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lang w:val="en-US" w:eastAsia="zh-CN"/>
        </w:rPr>
      </w:pPr>
      <w:r>
        <w:rPr>
          <w:rFonts w:hint="eastAsia"/>
        </w:rPr>
        <w:t>《</w:t>
      </w:r>
      <w:r>
        <w:rPr>
          <w:rFonts w:hint="eastAsia"/>
          <w:lang w:val="en-US" w:eastAsia="zh-CN"/>
        </w:rPr>
        <w:t>投资银行理论与实务</w:t>
      </w:r>
      <w:r>
        <w:rPr>
          <w:rFonts w:hint="eastAsia"/>
        </w:rPr>
        <w:t>》</w:t>
      </w:r>
      <w:r>
        <w:rPr>
          <w:rFonts w:hint="eastAsia"/>
          <w:lang w:val="en-US" w:eastAsia="zh-CN"/>
        </w:rPr>
        <w:t>练习题</w:t>
      </w:r>
    </w:p>
    <w:p>
      <w:pPr>
        <w:rPr>
          <w:rFonts w:hint="eastAsia"/>
          <w:lang w:val="en-US" w:eastAsia="zh-CN"/>
        </w:rPr>
      </w:pPr>
    </w:p>
    <w:p>
      <w:pPr>
        <w:rPr>
          <w:rFonts w:hint="eastAsia"/>
          <w:lang w:val="en-US" w:eastAsia="zh-CN"/>
        </w:rPr>
      </w:pPr>
    </w:p>
    <w:p>
      <w:pPr>
        <w:numPr>
          <w:ilvl w:val="0"/>
          <w:numId w:val="0"/>
        </w:numPr>
        <w:rPr>
          <w:rFonts w:hint="eastAsia" w:ascii="宋体" w:hAnsi="宋体" w:eastAsia="宋体" w:cs="宋体"/>
          <w:b w:val="0"/>
          <w:bCs w:val="0"/>
          <w:kern w:val="0"/>
          <w:sz w:val="24"/>
          <w:szCs w:val="24"/>
          <w:lang w:val="en-US" w:eastAsia="zh-CN" w:bidi="ar"/>
        </w:rPr>
      </w:pPr>
      <w:r>
        <w:rPr>
          <w:rFonts w:hint="eastAsia" w:ascii="黑体" w:hAnsi="黑体" w:eastAsia="黑体" w:cs="黑体"/>
          <w:b/>
          <w:bCs/>
          <w:kern w:val="0"/>
          <w:sz w:val="28"/>
          <w:szCs w:val="28"/>
          <w:lang w:val="en-US" w:eastAsia="zh-CN" w:bidi="ar"/>
        </w:rPr>
        <w:t>第一章 导论</w:t>
      </w:r>
      <w:r>
        <w:rPr>
          <w:rFonts w:hint="eastAsia" w:ascii="黑体" w:hAnsi="黑体" w:eastAsia="黑体" w:cs="黑体"/>
          <w:b/>
          <w:bCs/>
          <w:kern w:val="0"/>
          <w:sz w:val="28"/>
          <w:szCs w:val="28"/>
          <w:lang w:val="en-US" w:eastAsia="zh-CN" w:bidi="ar"/>
        </w:rPr>
        <w:br w:type="textWrapping"/>
      </w:r>
      <w:r>
        <w:rPr>
          <w:rFonts w:hint="eastAsia" w:ascii="宋体" w:hAnsi="宋体" w:eastAsia="宋体" w:cs="宋体"/>
          <w:b w:val="0"/>
          <w:bCs w:val="0"/>
          <w:kern w:val="0"/>
          <w:sz w:val="24"/>
          <w:szCs w:val="24"/>
          <w:lang w:val="en-US" w:eastAsia="zh-CN" w:bidi="ar"/>
        </w:rPr>
        <w:t>名词解释：</w:t>
      </w:r>
    </w:p>
    <w:p>
      <w:pPr>
        <w:numPr>
          <w:ilvl w:val="0"/>
          <w:numId w:val="0"/>
        </w:numPr>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投资银行 包销  代销 余额包销 证券投资基金 金融中介 过桥贷款 风险投资 资产管理 兼并收购</w:t>
      </w:r>
    </w:p>
    <w:p>
      <w:pPr>
        <w:numPr>
          <w:ilvl w:val="0"/>
          <w:numId w:val="0"/>
        </w:numPr>
        <w:rPr>
          <w:rFonts w:hint="eastAsia" w:ascii="宋体" w:hAnsi="宋体" w:eastAsia="宋体" w:cs="宋体"/>
          <w:b w:val="0"/>
          <w:bCs w:val="0"/>
          <w:kern w:val="0"/>
          <w:sz w:val="24"/>
          <w:szCs w:val="24"/>
          <w:lang w:val="en-US" w:eastAsia="zh-CN" w:bidi="ar"/>
        </w:rPr>
      </w:pPr>
    </w:p>
    <w:p>
      <w:pPr>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简答和辨析题：</w:t>
      </w:r>
    </w:p>
    <w:p>
      <w:pPr>
        <w:rPr>
          <w:rFonts w:hint="eastAsia" w:ascii="宋体" w:hAnsi="宋体" w:eastAsia="宋体" w:cs="宋体"/>
          <w:b w:val="0"/>
          <w:bCs w:val="0"/>
          <w:kern w:val="0"/>
          <w:sz w:val="24"/>
          <w:szCs w:val="24"/>
          <w:lang w:val="en-US" w:eastAsia="zh-CN" w:bidi="ar"/>
        </w:rPr>
      </w:pPr>
      <w:r>
        <w:rPr>
          <w:rFonts w:hint="default" w:ascii="宋体" w:hAnsi="宋体" w:eastAsia="宋体" w:cs="宋体"/>
          <w:b w:val="0"/>
          <w:bCs w:val="0"/>
          <w:kern w:val="0"/>
          <w:sz w:val="24"/>
          <w:szCs w:val="24"/>
          <w:lang w:val="en-US" w:eastAsia="zh-CN" w:bidi="ar"/>
        </w:rPr>
        <w:t>投资银行与商业银行有什么区别</w:t>
      </w:r>
      <w:r>
        <w:rPr>
          <w:rFonts w:hint="eastAsia" w:ascii="宋体" w:hAnsi="宋体" w:eastAsia="宋体" w:cs="宋体"/>
          <w:b w:val="0"/>
          <w:bCs w:val="0"/>
          <w:kern w:val="0"/>
          <w:sz w:val="24"/>
          <w:szCs w:val="24"/>
          <w:lang w:val="en-US" w:eastAsia="zh-CN" w:bidi="ar"/>
        </w:rPr>
        <w:t>。</w:t>
      </w:r>
    </w:p>
    <w:p>
      <w:pPr>
        <w:rPr>
          <w:rFonts w:hint="eastAsia" w:ascii="宋体" w:hAnsi="宋体" w:eastAsia="宋体" w:cs="宋体"/>
          <w:b w:val="0"/>
          <w:bCs w:val="0"/>
          <w:kern w:val="0"/>
          <w:sz w:val="24"/>
          <w:szCs w:val="24"/>
          <w:lang w:val="en-US" w:eastAsia="zh-CN" w:bidi="ar"/>
        </w:rPr>
      </w:pPr>
      <w:r>
        <w:rPr>
          <w:rFonts w:hint="default" w:ascii="宋体" w:hAnsi="宋体" w:eastAsia="宋体" w:cs="宋体"/>
          <w:b w:val="0"/>
          <w:bCs w:val="0"/>
          <w:kern w:val="0"/>
          <w:sz w:val="24"/>
          <w:szCs w:val="24"/>
          <w:lang w:val="en-US" w:eastAsia="zh-CN" w:bidi="ar"/>
        </w:rPr>
        <w:t>投资银行有哪些主要功能</w:t>
      </w:r>
      <w:r>
        <w:rPr>
          <w:rFonts w:hint="eastAsia" w:ascii="宋体" w:hAnsi="宋体" w:eastAsia="宋体" w:cs="宋体"/>
          <w:b w:val="0"/>
          <w:bCs w:val="0"/>
          <w:kern w:val="0"/>
          <w:sz w:val="24"/>
          <w:szCs w:val="24"/>
          <w:lang w:val="en-US" w:eastAsia="zh-CN" w:bidi="ar"/>
        </w:rPr>
        <w:t>。</w:t>
      </w:r>
    </w:p>
    <w:p>
      <w:pPr>
        <w:rPr>
          <w:rFonts w:hint="eastAsia" w:ascii="宋体" w:hAnsi="宋体" w:eastAsia="宋体" w:cs="宋体"/>
          <w:b w:val="0"/>
          <w:bCs w:val="0"/>
          <w:kern w:val="0"/>
          <w:sz w:val="24"/>
          <w:szCs w:val="24"/>
          <w:lang w:val="en-US" w:eastAsia="zh-CN" w:bidi="ar"/>
        </w:rPr>
      </w:pPr>
      <w:r>
        <w:rPr>
          <w:rFonts w:hint="default" w:ascii="宋体" w:hAnsi="宋体" w:eastAsia="宋体" w:cs="宋体"/>
          <w:b w:val="0"/>
          <w:bCs w:val="0"/>
          <w:kern w:val="0"/>
          <w:sz w:val="24"/>
          <w:szCs w:val="24"/>
          <w:lang w:val="en-US" w:eastAsia="zh-CN" w:bidi="ar"/>
        </w:rPr>
        <w:t>“迄今为止，我国证券市场尚未有真正意义上的本上投资银行”。这是年来一直在国内流行的一种观点。你是否赞同这一观点</w:t>
      </w:r>
      <w:r>
        <w:rPr>
          <w:rFonts w:hint="eastAsia" w:ascii="宋体" w:hAnsi="宋体" w:eastAsia="宋体" w:cs="宋体"/>
          <w:b w:val="0"/>
          <w:bCs w:val="0"/>
          <w:kern w:val="0"/>
          <w:sz w:val="24"/>
          <w:szCs w:val="24"/>
          <w:lang w:val="en-US" w:eastAsia="zh-CN" w:bidi="ar"/>
        </w:rPr>
        <w:t>。</w:t>
      </w:r>
    </w:p>
    <w:p>
      <w:pPr>
        <w:rPr>
          <w:rFonts w:hint="default" w:ascii="宋体" w:hAnsi="宋体" w:eastAsia="宋体" w:cs="宋体"/>
          <w:b w:val="0"/>
          <w:bCs w:val="0"/>
          <w:kern w:val="0"/>
          <w:sz w:val="28"/>
          <w:szCs w:val="28"/>
          <w:lang w:val="en-US" w:eastAsia="zh-CN" w:bidi="ar"/>
        </w:rPr>
      </w:pPr>
    </w:p>
    <w:p>
      <w:pPr>
        <w:numPr>
          <w:ilvl w:val="0"/>
          <w:numId w:val="0"/>
        </w:numPr>
        <w:rPr>
          <w:rFonts w:hint="eastAsia" w:ascii="黑体" w:hAnsi="黑体" w:eastAsia="黑体" w:cs="黑体"/>
          <w:kern w:val="0"/>
          <w:sz w:val="28"/>
          <w:szCs w:val="28"/>
          <w:lang w:val="en-US" w:eastAsia="zh-CN" w:bidi="ar"/>
        </w:rPr>
      </w:pPr>
      <w:r>
        <w:rPr>
          <w:rFonts w:hint="eastAsia" w:ascii="黑体" w:hAnsi="黑体" w:eastAsia="黑体" w:cs="黑体"/>
          <w:b/>
          <w:bCs/>
          <w:kern w:val="0"/>
          <w:sz w:val="28"/>
          <w:szCs w:val="28"/>
          <w:lang w:val="en-US" w:eastAsia="zh-CN" w:bidi="ar"/>
        </w:rPr>
        <w:t>第二章 证券发行与承销</w:t>
      </w:r>
    </w:p>
    <w:p>
      <w:pPr>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名词解释：</w:t>
      </w:r>
    </w:p>
    <w:p>
      <w:pPr>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公开发行  私募发行 平价发行  折价发行 招股说明书  注册制 核准制 超额配售 直接发行 间接发行 现金流贴现法</w:t>
      </w:r>
    </w:p>
    <w:p>
      <w:pPr>
        <w:rPr>
          <w:rFonts w:hint="eastAsia" w:ascii="宋体" w:hAnsi="宋体" w:eastAsia="宋体" w:cs="宋体"/>
          <w:b w:val="0"/>
          <w:bCs w:val="0"/>
          <w:kern w:val="0"/>
          <w:sz w:val="24"/>
          <w:szCs w:val="24"/>
          <w:lang w:val="en-US" w:eastAsia="zh-CN" w:bidi="ar"/>
        </w:rPr>
      </w:pPr>
    </w:p>
    <w:p>
      <w:pPr>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简答和辨析题：</w:t>
      </w:r>
    </w:p>
    <w:p>
      <w:pPr>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了解股票和债券的特征与区别。</w:t>
      </w:r>
    </w:p>
    <w:p>
      <w:pPr>
        <w:rPr>
          <w:rFonts w:hint="default"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比较</w:t>
      </w:r>
      <w:r>
        <w:rPr>
          <w:rFonts w:hint="default" w:ascii="宋体" w:hAnsi="宋体" w:eastAsia="宋体" w:cs="宋体"/>
          <w:b w:val="0"/>
          <w:bCs w:val="0"/>
          <w:kern w:val="0"/>
          <w:sz w:val="24"/>
          <w:szCs w:val="24"/>
          <w:lang w:val="en-US" w:eastAsia="zh-CN" w:bidi="ar"/>
        </w:rPr>
        <w:t>普通股与优先股的共性和主要差别</w:t>
      </w:r>
      <w:r>
        <w:rPr>
          <w:rFonts w:hint="eastAsia" w:ascii="宋体" w:hAnsi="宋体" w:eastAsia="宋体" w:cs="宋体"/>
          <w:b w:val="0"/>
          <w:bCs w:val="0"/>
          <w:kern w:val="0"/>
          <w:sz w:val="24"/>
          <w:szCs w:val="24"/>
          <w:lang w:val="en-US" w:eastAsia="zh-CN" w:bidi="ar"/>
        </w:rPr>
        <w:t>。</w:t>
      </w:r>
    </w:p>
    <w:p>
      <w:pPr>
        <w:rPr>
          <w:rFonts w:hint="default" w:ascii="宋体" w:hAnsi="宋体" w:eastAsia="宋体" w:cs="宋体"/>
          <w:b w:val="0"/>
          <w:bCs w:val="0"/>
          <w:kern w:val="0"/>
          <w:sz w:val="24"/>
          <w:szCs w:val="24"/>
          <w:lang w:val="en-US" w:eastAsia="zh-CN" w:bidi="ar"/>
        </w:rPr>
      </w:pPr>
      <w:r>
        <w:rPr>
          <w:rFonts w:hint="default" w:ascii="宋体" w:hAnsi="宋体" w:eastAsia="宋体" w:cs="宋体"/>
          <w:b w:val="0"/>
          <w:bCs w:val="0"/>
          <w:kern w:val="0"/>
          <w:sz w:val="24"/>
          <w:szCs w:val="24"/>
          <w:lang w:val="en-US" w:eastAsia="zh-CN" w:bidi="ar"/>
        </w:rPr>
        <w:t>为什么实践中公司较少发行优先股</w:t>
      </w:r>
      <w:r>
        <w:rPr>
          <w:rFonts w:hint="eastAsia" w:ascii="宋体" w:hAnsi="宋体" w:eastAsia="宋体" w:cs="宋体"/>
          <w:b w:val="0"/>
          <w:bCs w:val="0"/>
          <w:kern w:val="0"/>
          <w:sz w:val="24"/>
          <w:szCs w:val="24"/>
          <w:lang w:val="en-US" w:eastAsia="zh-CN" w:bidi="ar"/>
        </w:rPr>
        <w:t>。</w:t>
      </w:r>
    </w:p>
    <w:p>
      <w:pPr>
        <w:numPr>
          <w:ilvl w:val="0"/>
          <w:numId w:val="0"/>
        </w:numP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比较全额包销、余额包销和代销三种方式对证券发行人和承销商的影响。</w:t>
      </w:r>
    </w:p>
    <w:p>
      <w:pPr>
        <w:numPr>
          <w:ilvl w:val="0"/>
          <w:numId w:val="0"/>
        </w:numPr>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比较注册制和核准制两种证券发行管理制度的区别。讨论这两种管理制度各自适应的市场条件。</w:t>
      </w:r>
    </w:p>
    <w:p>
      <w:pPr>
        <w:numPr>
          <w:ilvl w:val="0"/>
          <w:numId w:val="0"/>
        </w:numPr>
        <w:rPr>
          <w:rFonts w:hint="default" w:ascii="宋体" w:hAnsi="宋体" w:eastAsia="宋体" w:cs="宋体"/>
          <w:kern w:val="0"/>
          <w:sz w:val="28"/>
          <w:szCs w:val="28"/>
          <w:lang w:val="en-US" w:eastAsia="zh-CN" w:bidi="ar"/>
        </w:rPr>
      </w:pPr>
    </w:p>
    <w:p>
      <w:pPr>
        <w:rPr>
          <w:rFonts w:hint="eastAsia" w:ascii="宋体" w:hAnsi="宋体" w:eastAsia="宋体" w:cs="宋体"/>
          <w:b w:val="0"/>
          <w:bCs w:val="0"/>
          <w:kern w:val="0"/>
          <w:sz w:val="24"/>
          <w:szCs w:val="24"/>
          <w:lang w:val="en-US" w:eastAsia="zh-CN" w:bidi="ar"/>
        </w:rPr>
      </w:pPr>
      <w:r>
        <w:rPr>
          <w:rFonts w:hint="eastAsia" w:ascii="黑体" w:hAnsi="黑体" w:eastAsia="黑体" w:cs="黑体"/>
          <w:b/>
          <w:bCs/>
          <w:kern w:val="0"/>
          <w:sz w:val="28"/>
          <w:szCs w:val="28"/>
          <w:lang w:val="en-US" w:eastAsia="zh-CN" w:bidi="ar"/>
        </w:rPr>
        <w:t>第三章 证券交易</w:t>
      </w:r>
      <w:r>
        <w:rPr>
          <w:rFonts w:hint="eastAsia" w:ascii="黑体" w:hAnsi="黑体" w:eastAsia="黑体" w:cs="黑体"/>
          <w:b/>
          <w:bCs/>
          <w:kern w:val="0"/>
          <w:sz w:val="28"/>
          <w:szCs w:val="28"/>
          <w:lang w:val="en-US" w:eastAsia="zh-CN" w:bidi="ar"/>
        </w:rPr>
        <w:br w:type="textWrapping"/>
      </w:r>
      <w:r>
        <w:rPr>
          <w:rFonts w:hint="eastAsia" w:ascii="宋体" w:hAnsi="宋体" w:eastAsia="宋体" w:cs="宋体"/>
          <w:b w:val="0"/>
          <w:bCs w:val="0"/>
          <w:kern w:val="0"/>
          <w:sz w:val="24"/>
          <w:szCs w:val="24"/>
          <w:lang w:val="en-US" w:eastAsia="zh-CN" w:bidi="ar"/>
        </w:rPr>
        <w:t>名词解释：</w:t>
      </w:r>
    </w:p>
    <w:p>
      <w:pPr>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证券经纪业务 保证金交易  报价驱动机制 指令驱动机制 做市商 证券自营业务  投机  套利  系统性风险 非系统性风险</w:t>
      </w:r>
    </w:p>
    <w:p>
      <w:pPr>
        <w:rPr>
          <w:rFonts w:hint="eastAsia" w:ascii="宋体" w:hAnsi="宋体" w:eastAsia="宋体" w:cs="宋体"/>
          <w:b w:val="0"/>
          <w:bCs w:val="0"/>
          <w:kern w:val="0"/>
          <w:sz w:val="24"/>
          <w:szCs w:val="24"/>
          <w:lang w:val="en-US" w:eastAsia="zh-CN" w:bidi="ar"/>
        </w:rPr>
      </w:pPr>
    </w:p>
    <w:p>
      <w:pPr>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简答和辨析题：</w:t>
      </w:r>
    </w:p>
    <w:p>
      <w:pPr>
        <w:rPr>
          <w:rFonts w:hint="default" w:ascii="宋体" w:hAnsi="宋体" w:eastAsia="宋体" w:cs="宋体"/>
          <w:b w:val="0"/>
          <w:bCs w:val="0"/>
          <w:kern w:val="0"/>
          <w:sz w:val="24"/>
          <w:szCs w:val="24"/>
          <w:lang w:val="en-US" w:eastAsia="zh-CN" w:bidi="ar"/>
        </w:rPr>
      </w:pPr>
      <w:r>
        <w:rPr>
          <w:rFonts w:hint="default" w:ascii="宋体" w:hAnsi="宋体" w:eastAsia="宋体" w:cs="宋体"/>
          <w:b w:val="0"/>
          <w:bCs w:val="0"/>
          <w:kern w:val="0"/>
          <w:sz w:val="24"/>
          <w:szCs w:val="24"/>
          <w:lang w:val="en-US" w:eastAsia="zh-CN" w:bidi="ar"/>
        </w:rPr>
        <w:t>比较市价委托、限价委托和止损委托的区别。</w:t>
      </w:r>
    </w:p>
    <w:p>
      <w:pPr>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结合我国证券市场的实际情况，试分析发展信用交易对我国证券市场的影响。</w:t>
      </w:r>
    </w:p>
    <w:p>
      <w:pPr>
        <w:rPr>
          <w:rFonts w:hint="eastAsia" w:ascii="宋体" w:hAnsi="宋体" w:eastAsia="宋体" w:cs="宋体"/>
          <w:b w:val="0"/>
          <w:bCs w:val="0"/>
          <w:kern w:val="0"/>
          <w:sz w:val="24"/>
          <w:szCs w:val="24"/>
          <w:lang w:val="en-US" w:eastAsia="zh-CN" w:bidi="ar"/>
        </w:rPr>
      </w:pPr>
      <w:r>
        <w:rPr>
          <w:rFonts w:hint="default" w:ascii="宋体" w:hAnsi="宋体" w:eastAsia="宋体" w:cs="宋体"/>
          <w:b w:val="0"/>
          <w:bCs w:val="0"/>
          <w:kern w:val="0"/>
          <w:sz w:val="24"/>
          <w:szCs w:val="24"/>
          <w:lang w:val="en-US" w:eastAsia="zh-CN" w:bidi="ar"/>
        </w:rPr>
        <w:t>投资银行自营业务应如何进行有效风险管理</w:t>
      </w:r>
      <w:r>
        <w:rPr>
          <w:rFonts w:hint="eastAsia" w:ascii="宋体" w:hAnsi="宋体" w:eastAsia="宋体" w:cs="宋体"/>
          <w:b w:val="0"/>
          <w:bCs w:val="0"/>
          <w:kern w:val="0"/>
          <w:sz w:val="24"/>
          <w:szCs w:val="24"/>
          <w:lang w:val="en-US" w:eastAsia="zh-CN" w:bidi="ar"/>
        </w:rPr>
        <w:t>。</w:t>
      </w:r>
    </w:p>
    <w:p>
      <w:pPr>
        <w:rPr>
          <w:rFonts w:hint="eastAsia" w:ascii="黑体" w:hAnsi="黑体" w:eastAsia="黑体" w:cs="黑体"/>
          <w:b/>
          <w:bCs/>
          <w:kern w:val="0"/>
          <w:sz w:val="28"/>
          <w:szCs w:val="28"/>
          <w:lang w:val="en-US" w:eastAsia="zh-CN" w:bidi="ar"/>
        </w:rPr>
      </w:pPr>
    </w:p>
    <w:p>
      <w:pPr>
        <w:rPr>
          <w:rFonts w:hint="eastAsia" w:ascii="宋体" w:hAnsi="宋体" w:eastAsia="宋体" w:cs="宋体"/>
          <w:b w:val="0"/>
          <w:bCs w:val="0"/>
          <w:kern w:val="0"/>
          <w:sz w:val="24"/>
          <w:szCs w:val="24"/>
          <w:lang w:val="en-US" w:eastAsia="zh-CN" w:bidi="ar"/>
        </w:rPr>
      </w:pPr>
      <w:r>
        <w:rPr>
          <w:rFonts w:hint="eastAsia" w:ascii="黑体" w:hAnsi="黑体" w:eastAsia="黑体" w:cs="黑体"/>
          <w:b/>
          <w:bCs/>
          <w:kern w:val="0"/>
          <w:sz w:val="28"/>
          <w:szCs w:val="28"/>
          <w:lang w:val="en-US" w:eastAsia="zh-CN" w:bidi="ar"/>
        </w:rPr>
        <w:t>第四章 兼并与收购</w:t>
      </w:r>
      <w:r>
        <w:rPr>
          <w:rFonts w:hint="eastAsia" w:ascii="黑体" w:hAnsi="黑体" w:eastAsia="黑体" w:cs="黑体"/>
          <w:b/>
          <w:bCs/>
          <w:kern w:val="0"/>
          <w:sz w:val="28"/>
          <w:szCs w:val="28"/>
          <w:lang w:val="en-US" w:eastAsia="zh-CN" w:bidi="ar"/>
        </w:rPr>
        <w:br w:type="textWrapping"/>
      </w:r>
      <w:r>
        <w:rPr>
          <w:rFonts w:hint="eastAsia" w:ascii="宋体" w:hAnsi="宋体" w:eastAsia="宋体" w:cs="宋体"/>
          <w:b w:val="0"/>
          <w:bCs w:val="0"/>
          <w:kern w:val="0"/>
          <w:sz w:val="24"/>
          <w:szCs w:val="24"/>
          <w:lang w:val="en-US" w:eastAsia="zh-CN" w:bidi="ar"/>
        </w:rPr>
        <w:t>名词解释：</w:t>
      </w:r>
    </w:p>
    <w:p>
      <w:pPr>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 xml:space="preserve">联营 资产剥离 协议收购 管理层收购 换股收购 敌意收购 混合兼并 横向兼并 效率差异理论 经营多样化理论 财务协同 效应理论  价值低估理论 税收节约理论 战略性重组理论 杠杆收购 </w:t>
      </w:r>
    </w:p>
    <w:p>
      <w:pPr>
        <w:rPr>
          <w:rFonts w:hint="eastAsia" w:ascii="宋体" w:hAnsi="宋体" w:eastAsia="宋体" w:cs="宋体"/>
          <w:b w:val="0"/>
          <w:bCs w:val="0"/>
          <w:kern w:val="0"/>
          <w:sz w:val="24"/>
          <w:szCs w:val="24"/>
          <w:lang w:val="en-US" w:eastAsia="zh-CN" w:bidi="ar"/>
        </w:rPr>
      </w:pPr>
    </w:p>
    <w:p>
      <w:pPr>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简答和辨析题：</w:t>
      </w:r>
    </w:p>
    <w:p>
      <w:pPr>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比较</w:t>
      </w:r>
      <w:r>
        <w:rPr>
          <w:rFonts w:hint="default" w:ascii="宋体" w:hAnsi="宋体" w:eastAsia="宋体" w:cs="宋体"/>
          <w:b w:val="0"/>
          <w:bCs w:val="0"/>
          <w:kern w:val="0"/>
          <w:sz w:val="24"/>
          <w:szCs w:val="24"/>
          <w:lang w:val="en-US" w:eastAsia="zh-CN" w:bidi="ar"/>
        </w:rPr>
        <w:t>兼并与收购</w:t>
      </w:r>
      <w:r>
        <w:rPr>
          <w:rFonts w:hint="eastAsia" w:ascii="宋体" w:hAnsi="宋体" w:eastAsia="宋体" w:cs="宋体"/>
          <w:b w:val="0"/>
          <w:bCs w:val="0"/>
          <w:kern w:val="0"/>
          <w:sz w:val="24"/>
          <w:szCs w:val="24"/>
          <w:lang w:val="en-US" w:eastAsia="zh-CN" w:bidi="ar"/>
        </w:rPr>
        <w:t>的异同。</w:t>
      </w:r>
    </w:p>
    <w:p>
      <w:pPr>
        <w:rPr>
          <w:rFonts w:hint="default" w:ascii="宋体" w:hAnsi="宋体" w:eastAsia="宋体" w:cs="宋体"/>
          <w:b w:val="0"/>
          <w:bCs w:val="0"/>
          <w:kern w:val="0"/>
          <w:sz w:val="24"/>
          <w:szCs w:val="24"/>
          <w:lang w:val="en-US" w:eastAsia="zh-CN" w:bidi="ar"/>
        </w:rPr>
      </w:pPr>
      <w:r>
        <w:rPr>
          <w:rFonts w:hint="default" w:ascii="宋体" w:hAnsi="宋体" w:eastAsia="宋体" w:cs="宋体"/>
          <w:b w:val="0"/>
          <w:bCs w:val="0"/>
          <w:kern w:val="0"/>
          <w:sz w:val="24"/>
          <w:szCs w:val="24"/>
          <w:lang w:val="en-US" w:eastAsia="zh-CN" w:bidi="ar"/>
        </w:rPr>
        <w:t>公司并购活动有哪些常见的分类?讨论各种并购分类的意义。</w:t>
      </w:r>
    </w:p>
    <w:p>
      <w:pPr>
        <w:rPr>
          <w:rFonts w:hint="eastAsia" w:ascii="宋体" w:hAnsi="宋体" w:eastAsia="宋体" w:cs="宋体"/>
          <w:b w:val="0"/>
          <w:bCs w:val="0"/>
          <w:kern w:val="0"/>
          <w:sz w:val="24"/>
          <w:szCs w:val="24"/>
          <w:lang w:val="en-US" w:eastAsia="zh-CN" w:bidi="ar"/>
        </w:rPr>
      </w:pPr>
      <w:r>
        <w:rPr>
          <w:rFonts w:hint="default" w:ascii="宋体" w:hAnsi="宋体" w:eastAsia="宋体" w:cs="宋体"/>
          <w:b w:val="0"/>
          <w:bCs w:val="0"/>
          <w:kern w:val="0"/>
          <w:sz w:val="24"/>
          <w:szCs w:val="24"/>
          <w:lang w:val="en-US" w:eastAsia="zh-CN" w:bidi="ar"/>
        </w:rPr>
        <w:t>公司并购的一般程序包括哪些基本环节</w:t>
      </w:r>
      <w:r>
        <w:rPr>
          <w:rFonts w:hint="eastAsia" w:ascii="宋体" w:hAnsi="宋体" w:eastAsia="宋体" w:cs="宋体"/>
          <w:b w:val="0"/>
          <w:bCs w:val="0"/>
          <w:kern w:val="0"/>
          <w:sz w:val="24"/>
          <w:szCs w:val="24"/>
          <w:lang w:val="en-US" w:eastAsia="zh-CN" w:bidi="ar"/>
        </w:rPr>
        <w:t>。</w:t>
      </w:r>
    </w:p>
    <w:p>
      <w:pPr>
        <w:rPr>
          <w:rFonts w:hint="default" w:ascii="宋体" w:hAnsi="宋体" w:eastAsia="宋体" w:cs="宋体"/>
          <w:b w:val="0"/>
          <w:bCs w:val="0"/>
          <w:kern w:val="0"/>
          <w:sz w:val="24"/>
          <w:szCs w:val="24"/>
          <w:lang w:val="en-US" w:eastAsia="zh-CN" w:bidi="ar"/>
        </w:rPr>
      </w:pPr>
    </w:p>
    <w:p>
      <w:pPr>
        <w:rPr>
          <w:rFonts w:hint="eastAsia" w:ascii="宋体" w:hAnsi="宋体" w:eastAsia="宋体" w:cs="宋体"/>
          <w:b w:val="0"/>
          <w:bCs w:val="0"/>
          <w:kern w:val="0"/>
          <w:sz w:val="24"/>
          <w:szCs w:val="24"/>
          <w:lang w:val="en-US" w:eastAsia="zh-CN" w:bidi="ar"/>
        </w:rPr>
      </w:pPr>
      <w:r>
        <w:rPr>
          <w:rFonts w:hint="eastAsia" w:ascii="黑体" w:hAnsi="黑体" w:eastAsia="黑体" w:cs="黑体"/>
          <w:b/>
          <w:bCs/>
          <w:kern w:val="0"/>
          <w:sz w:val="28"/>
          <w:szCs w:val="28"/>
          <w:lang w:val="en-US" w:eastAsia="zh-CN" w:bidi="ar"/>
        </w:rPr>
        <w:t>第五章 证券投资基金</w:t>
      </w:r>
      <w:r>
        <w:rPr>
          <w:rFonts w:hint="eastAsia" w:ascii="黑体" w:hAnsi="黑体" w:eastAsia="黑体" w:cs="黑体"/>
          <w:b/>
          <w:bCs/>
          <w:kern w:val="0"/>
          <w:sz w:val="28"/>
          <w:szCs w:val="28"/>
          <w:lang w:val="en-US" w:eastAsia="zh-CN" w:bidi="ar"/>
        </w:rPr>
        <w:br w:type="textWrapping"/>
      </w:r>
      <w:r>
        <w:rPr>
          <w:rFonts w:hint="eastAsia" w:ascii="宋体" w:hAnsi="宋体" w:eastAsia="宋体" w:cs="宋体"/>
          <w:b w:val="0"/>
          <w:bCs w:val="0"/>
          <w:kern w:val="0"/>
          <w:sz w:val="24"/>
          <w:szCs w:val="24"/>
          <w:lang w:val="en-US" w:eastAsia="zh-CN" w:bidi="ar"/>
        </w:rPr>
        <w:t>名词解释：</w:t>
      </w:r>
    </w:p>
    <w:p>
      <w:pPr>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证券投资基金 开放式基金 封闭式基金 基金管理人 基金托管人 基金发起人 对冲基金 契约型基金 公司型基金单位资产净值</w:t>
      </w:r>
    </w:p>
    <w:p>
      <w:pPr>
        <w:rPr>
          <w:rFonts w:hint="eastAsia" w:ascii="宋体" w:hAnsi="宋体" w:eastAsia="宋体" w:cs="宋体"/>
          <w:b w:val="0"/>
          <w:bCs w:val="0"/>
          <w:kern w:val="0"/>
          <w:sz w:val="24"/>
          <w:szCs w:val="24"/>
          <w:lang w:val="en-US" w:eastAsia="zh-CN" w:bidi="ar"/>
        </w:rPr>
      </w:pPr>
    </w:p>
    <w:p>
      <w:pPr>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简答和辨析题：</w:t>
      </w:r>
    </w:p>
    <w:p>
      <w:pPr>
        <w:rPr>
          <w:rFonts w:hint="default" w:ascii="宋体" w:hAnsi="宋体" w:eastAsia="宋体" w:cs="宋体"/>
          <w:b w:val="0"/>
          <w:bCs w:val="0"/>
          <w:kern w:val="0"/>
          <w:sz w:val="24"/>
          <w:szCs w:val="24"/>
          <w:lang w:val="en-US" w:eastAsia="zh-CN" w:bidi="ar"/>
        </w:rPr>
      </w:pPr>
      <w:r>
        <w:rPr>
          <w:rFonts w:hint="default" w:ascii="宋体" w:hAnsi="宋体" w:eastAsia="宋体" w:cs="宋体"/>
          <w:b w:val="0"/>
          <w:bCs w:val="0"/>
          <w:kern w:val="0"/>
          <w:sz w:val="24"/>
          <w:szCs w:val="24"/>
          <w:lang w:val="en-US" w:eastAsia="zh-CN" w:bidi="ar"/>
        </w:rPr>
        <w:t>投资基金具有哪些特征</w:t>
      </w:r>
    </w:p>
    <w:p>
      <w:pPr>
        <w:rPr>
          <w:rFonts w:hint="eastAsia" w:ascii="宋体" w:hAnsi="宋体" w:eastAsia="宋体" w:cs="宋体"/>
          <w:b w:val="0"/>
          <w:bCs w:val="0"/>
          <w:kern w:val="0"/>
          <w:sz w:val="24"/>
          <w:szCs w:val="24"/>
          <w:lang w:val="en-US" w:eastAsia="zh-CN" w:bidi="ar"/>
        </w:rPr>
      </w:pPr>
      <w:r>
        <w:rPr>
          <w:rFonts w:hint="default" w:ascii="宋体" w:hAnsi="宋体" w:eastAsia="宋体" w:cs="宋体"/>
          <w:b w:val="0"/>
          <w:bCs w:val="0"/>
          <w:kern w:val="0"/>
          <w:sz w:val="24"/>
          <w:szCs w:val="24"/>
          <w:lang w:val="en-US" w:eastAsia="zh-CN" w:bidi="ar"/>
        </w:rPr>
        <w:t>基金设立的一般程序和要求是什么</w:t>
      </w:r>
      <w:r>
        <w:rPr>
          <w:rFonts w:hint="eastAsia" w:ascii="宋体" w:hAnsi="宋体" w:eastAsia="宋体" w:cs="宋体"/>
          <w:b w:val="0"/>
          <w:bCs w:val="0"/>
          <w:kern w:val="0"/>
          <w:sz w:val="24"/>
          <w:szCs w:val="24"/>
          <w:lang w:val="en-US" w:eastAsia="zh-CN" w:bidi="ar"/>
        </w:rPr>
        <w:t>。</w:t>
      </w:r>
    </w:p>
    <w:p>
      <w:pPr>
        <w:rPr>
          <w:rFonts w:hint="default" w:ascii="宋体" w:hAnsi="宋体" w:eastAsia="宋体" w:cs="宋体"/>
          <w:b w:val="0"/>
          <w:bCs w:val="0"/>
          <w:kern w:val="0"/>
          <w:sz w:val="24"/>
          <w:szCs w:val="24"/>
          <w:lang w:val="en-US" w:eastAsia="zh-CN" w:bidi="ar"/>
        </w:rPr>
      </w:pPr>
      <w:r>
        <w:rPr>
          <w:rFonts w:hint="default" w:ascii="宋体" w:hAnsi="宋体" w:eastAsia="宋体" w:cs="宋体"/>
          <w:b w:val="0"/>
          <w:bCs w:val="0"/>
          <w:kern w:val="0"/>
          <w:sz w:val="24"/>
          <w:szCs w:val="24"/>
          <w:lang w:val="en-US" w:eastAsia="zh-CN" w:bidi="ar"/>
        </w:rPr>
        <w:t>基金产品的设计要考患哪些因素</w:t>
      </w:r>
      <w:r>
        <w:rPr>
          <w:rFonts w:hint="eastAsia" w:ascii="宋体" w:hAnsi="宋体" w:eastAsia="宋体" w:cs="宋体"/>
          <w:b w:val="0"/>
          <w:bCs w:val="0"/>
          <w:kern w:val="0"/>
          <w:sz w:val="24"/>
          <w:szCs w:val="24"/>
          <w:lang w:val="en-US" w:eastAsia="zh-CN" w:bidi="ar"/>
        </w:rPr>
        <w:t>。</w:t>
      </w:r>
    </w:p>
    <w:p>
      <w:pPr>
        <w:numPr>
          <w:ilvl w:val="0"/>
          <w:numId w:val="0"/>
        </w:numP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基金净资产价值(NAV)的含义是什么?它受哪些因素的影响?如何计算。</w:t>
      </w:r>
    </w:p>
    <w:p>
      <w:pPr>
        <w:numPr>
          <w:ilvl w:val="0"/>
          <w:numId w:val="0"/>
        </w:numPr>
        <w:rPr>
          <w:rFonts w:hint="eastAsia" w:ascii="宋体" w:hAnsi="宋体" w:eastAsia="宋体" w:cs="宋体"/>
          <w:kern w:val="0"/>
          <w:sz w:val="28"/>
          <w:szCs w:val="28"/>
          <w:lang w:val="en-US" w:eastAsia="zh-CN" w:bidi="ar"/>
        </w:rPr>
      </w:pPr>
    </w:p>
    <w:p>
      <w:pPr>
        <w:keepNext w:val="0"/>
        <w:keepLines w:val="0"/>
        <w:widowControl/>
        <w:numPr>
          <w:ilvl w:val="0"/>
          <w:numId w:val="0"/>
        </w:numPr>
        <w:suppressLineNumbers w:val="0"/>
        <w:jc w:val="left"/>
        <w:rPr>
          <w:rFonts w:hint="eastAsia" w:ascii="黑体" w:hAnsi="黑体" w:eastAsia="黑体" w:cs="黑体"/>
          <w:kern w:val="0"/>
          <w:sz w:val="28"/>
          <w:szCs w:val="28"/>
          <w:lang w:val="en-US" w:eastAsia="zh-CN" w:bidi="ar"/>
        </w:rPr>
      </w:pPr>
      <w:r>
        <w:rPr>
          <w:rFonts w:hint="eastAsia" w:ascii="黑体" w:hAnsi="黑体" w:eastAsia="黑体" w:cs="黑体"/>
          <w:b/>
          <w:bCs/>
          <w:kern w:val="0"/>
          <w:sz w:val="28"/>
          <w:szCs w:val="28"/>
          <w:lang w:val="en-US" w:eastAsia="zh-CN" w:bidi="ar"/>
        </w:rPr>
        <w:t>第六章 咨询服务和资产管理</w:t>
      </w:r>
    </w:p>
    <w:p>
      <w:pPr>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名词解释：</w:t>
      </w:r>
    </w:p>
    <w:p>
      <w:pPr>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咨询服务 信息咨询服务 投资咨询服务 管理咨询服务 资产管理业务 基本面分析 证券市场分析</w:t>
      </w:r>
    </w:p>
    <w:p>
      <w:pPr>
        <w:rPr>
          <w:rFonts w:hint="eastAsia" w:ascii="宋体" w:hAnsi="宋体" w:eastAsia="宋体" w:cs="宋体"/>
          <w:b w:val="0"/>
          <w:bCs w:val="0"/>
          <w:kern w:val="0"/>
          <w:sz w:val="24"/>
          <w:szCs w:val="24"/>
          <w:lang w:val="en-US" w:eastAsia="zh-CN" w:bidi="ar"/>
        </w:rPr>
      </w:pPr>
    </w:p>
    <w:p>
      <w:pPr>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简答和辨析题：</w:t>
      </w:r>
    </w:p>
    <w:p>
      <w:pPr>
        <w:rPr>
          <w:rFonts w:hint="eastAsia" w:ascii="宋体" w:hAnsi="宋体" w:eastAsia="宋体" w:cs="宋体"/>
          <w:b w:val="0"/>
          <w:bCs w:val="0"/>
          <w:kern w:val="0"/>
          <w:sz w:val="24"/>
          <w:szCs w:val="24"/>
          <w:lang w:val="en-US" w:eastAsia="zh-CN" w:bidi="ar"/>
        </w:rPr>
      </w:pPr>
      <w:r>
        <w:rPr>
          <w:rFonts w:hint="default" w:ascii="宋体" w:hAnsi="宋体" w:eastAsia="宋体" w:cs="宋体"/>
          <w:b w:val="0"/>
          <w:bCs w:val="0"/>
          <w:kern w:val="0"/>
          <w:sz w:val="24"/>
          <w:szCs w:val="24"/>
          <w:lang w:val="en-US" w:eastAsia="zh-CN" w:bidi="ar"/>
        </w:rPr>
        <w:t>简述资产管理业务的特点及其与证券投资基金有何区别和联系</w:t>
      </w:r>
      <w:r>
        <w:rPr>
          <w:rFonts w:hint="eastAsia" w:ascii="宋体" w:hAnsi="宋体" w:eastAsia="宋体" w:cs="宋体"/>
          <w:b w:val="0"/>
          <w:bCs w:val="0"/>
          <w:kern w:val="0"/>
          <w:sz w:val="24"/>
          <w:szCs w:val="24"/>
          <w:lang w:val="en-US" w:eastAsia="zh-CN" w:bidi="ar"/>
        </w:rPr>
        <w:t>。</w:t>
      </w:r>
    </w:p>
    <w:p>
      <w:pPr>
        <w:rPr>
          <w:rFonts w:hint="eastAsia" w:ascii="宋体" w:hAnsi="宋体" w:eastAsia="宋体" w:cs="宋体"/>
          <w:b w:val="0"/>
          <w:bCs w:val="0"/>
          <w:kern w:val="0"/>
          <w:sz w:val="24"/>
          <w:szCs w:val="24"/>
          <w:lang w:val="en-US" w:eastAsia="zh-CN" w:bidi="ar"/>
        </w:rPr>
      </w:pPr>
      <w:r>
        <w:rPr>
          <w:rFonts w:hint="default" w:ascii="宋体" w:hAnsi="宋体" w:eastAsia="宋体" w:cs="宋体"/>
          <w:b w:val="0"/>
          <w:bCs w:val="0"/>
          <w:kern w:val="0"/>
          <w:sz w:val="24"/>
          <w:szCs w:val="24"/>
          <w:lang w:val="en-US" w:eastAsia="zh-CN" w:bidi="ar"/>
        </w:rPr>
        <w:t>简述资产管理业务的类型和运作程序</w:t>
      </w:r>
      <w:r>
        <w:rPr>
          <w:rFonts w:hint="eastAsia" w:ascii="宋体" w:hAnsi="宋体" w:eastAsia="宋体" w:cs="宋体"/>
          <w:b w:val="0"/>
          <w:bCs w:val="0"/>
          <w:kern w:val="0"/>
          <w:sz w:val="24"/>
          <w:szCs w:val="24"/>
          <w:lang w:val="en-US" w:eastAsia="zh-CN" w:bidi="ar"/>
        </w:rPr>
        <w:t>。</w:t>
      </w:r>
    </w:p>
    <w:p>
      <w:pPr>
        <w:rPr>
          <w:rFonts w:hint="default" w:ascii="宋体" w:hAnsi="宋体" w:eastAsia="宋体" w:cs="宋体"/>
          <w:b w:val="0"/>
          <w:bCs w:val="0"/>
          <w:kern w:val="0"/>
          <w:sz w:val="24"/>
          <w:szCs w:val="24"/>
          <w:lang w:val="en-US" w:eastAsia="zh-CN" w:bidi="ar"/>
        </w:rPr>
      </w:pPr>
      <w:r>
        <w:rPr>
          <w:rFonts w:hint="default" w:ascii="宋体" w:hAnsi="宋体" w:eastAsia="宋体" w:cs="宋体"/>
          <w:b w:val="0"/>
          <w:bCs w:val="0"/>
          <w:kern w:val="0"/>
          <w:sz w:val="24"/>
          <w:szCs w:val="24"/>
          <w:lang w:val="en-US" w:eastAsia="zh-CN" w:bidi="ar"/>
        </w:rPr>
        <w:t>比较独立账户式资产管理和基金式资产管理的异同点。</w:t>
      </w:r>
    </w:p>
    <w:p>
      <w:pPr>
        <w:numPr>
          <w:ilvl w:val="0"/>
          <w:numId w:val="0"/>
        </w:numPr>
        <w:rPr>
          <w:rFonts w:hint="eastAsia" w:ascii="宋体" w:hAnsi="宋体" w:eastAsia="宋体" w:cs="宋体"/>
          <w:kern w:val="0"/>
          <w:sz w:val="28"/>
          <w:szCs w:val="28"/>
          <w:lang w:val="en-US" w:eastAsia="zh-CN" w:bidi="ar"/>
        </w:rPr>
      </w:pPr>
    </w:p>
    <w:p>
      <w:pPr>
        <w:rPr>
          <w:rFonts w:hint="eastAsia" w:ascii="宋体" w:hAnsi="宋体" w:eastAsia="宋体" w:cs="宋体"/>
          <w:b w:val="0"/>
          <w:bCs w:val="0"/>
          <w:kern w:val="0"/>
          <w:sz w:val="24"/>
          <w:szCs w:val="24"/>
          <w:lang w:val="en-US" w:eastAsia="zh-CN" w:bidi="ar"/>
        </w:rPr>
      </w:pPr>
      <w:r>
        <w:rPr>
          <w:rFonts w:hint="eastAsia" w:ascii="黑体" w:hAnsi="黑体" w:eastAsia="黑体" w:cs="黑体"/>
          <w:b/>
          <w:bCs/>
          <w:kern w:val="0"/>
          <w:sz w:val="28"/>
          <w:szCs w:val="28"/>
          <w:lang w:val="en-US" w:eastAsia="zh-CN" w:bidi="ar"/>
        </w:rPr>
        <w:t>第七章 风险投资</w:t>
      </w:r>
      <w:r>
        <w:rPr>
          <w:rFonts w:hint="eastAsia" w:ascii="黑体" w:hAnsi="黑体" w:eastAsia="黑体" w:cs="黑体"/>
          <w:b/>
          <w:bCs/>
          <w:kern w:val="0"/>
          <w:sz w:val="28"/>
          <w:szCs w:val="28"/>
          <w:lang w:val="en-US" w:eastAsia="zh-CN" w:bidi="ar"/>
        </w:rPr>
        <w:br w:type="textWrapping"/>
      </w:r>
      <w:r>
        <w:rPr>
          <w:rFonts w:hint="eastAsia" w:ascii="宋体" w:hAnsi="宋体" w:eastAsia="宋体" w:cs="宋体"/>
          <w:b w:val="0"/>
          <w:bCs w:val="0"/>
          <w:kern w:val="0"/>
          <w:sz w:val="24"/>
          <w:szCs w:val="24"/>
          <w:lang w:val="en-US" w:eastAsia="zh-CN" w:bidi="ar"/>
        </w:rPr>
        <w:t>名词解释：</w:t>
      </w:r>
    </w:p>
    <w:p>
      <w:pPr>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风险投资 委托代理问题 风险管理 有限合伙制 交易构造</w:t>
      </w:r>
    </w:p>
    <w:p>
      <w:pPr>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可转换优先股 风险投资定价 二板市场</w:t>
      </w:r>
    </w:p>
    <w:p>
      <w:pPr>
        <w:rPr>
          <w:rFonts w:hint="eastAsia" w:ascii="宋体" w:hAnsi="宋体" w:eastAsia="宋体" w:cs="宋体"/>
          <w:b w:val="0"/>
          <w:bCs w:val="0"/>
          <w:kern w:val="0"/>
          <w:sz w:val="24"/>
          <w:szCs w:val="24"/>
          <w:lang w:val="en-US" w:eastAsia="zh-CN" w:bidi="ar"/>
        </w:rPr>
      </w:pPr>
    </w:p>
    <w:p>
      <w:pPr>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简答和辨析题：</w:t>
      </w:r>
    </w:p>
    <w:p>
      <w:pPr>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分析风险投资的运行特点</w:t>
      </w:r>
    </w:p>
    <w:p>
      <w:pPr>
        <w:rPr>
          <w:rFonts w:hint="default"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风险投资有哪些退出途径及其影响</w:t>
      </w:r>
    </w:p>
    <w:p>
      <w:pPr>
        <w:rPr>
          <w:rFonts w:hint="default"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简述</w:t>
      </w:r>
      <w:r>
        <w:rPr>
          <w:rFonts w:hint="default" w:ascii="宋体" w:hAnsi="宋体" w:eastAsia="宋体" w:cs="宋体"/>
          <w:b w:val="0"/>
          <w:bCs w:val="0"/>
          <w:kern w:val="0"/>
          <w:sz w:val="24"/>
          <w:szCs w:val="24"/>
          <w:lang w:val="en-US" w:eastAsia="zh-CN" w:bidi="ar"/>
        </w:rPr>
        <w:t>二板市场</w:t>
      </w:r>
      <w:r>
        <w:rPr>
          <w:rFonts w:hint="eastAsia" w:ascii="宋体" w:hAnsi="宋体" w:eastAsia="宋体" w:cs="宋体"/>
          <w:b w:val="0"/>
          <w:bCs w:val="0"/>
          <w:kern w:val="0"/>
          <w:sz w:val="24"/>
          <w:szCs w:val="24"/>
          <w:lang w:val="en-US" w:eastAsia="zh-CN" w:bidi="ar"/>
        </w:rPr>
        <w:t>的</w:t>
      </w:r>
      <w:r>
        <w:rPr>
          <w:rFonts w:hint="default" w:ascii="宋体" w:hAnsi="宋体" w:eastAsia="宋体" w:cs="宋体"/>
          <w:b w:val="0"/>
          <w:bCs w:val="0"/>
          <w:kern w:val="0"/>
          <w:sz w:val="24"/>
          <w:szCs w:val="24"/>
          <w:lang w:val="en-US" w:eastAsia="zh-CN" w:bidi="ar"/>
        </w:rPr>
        <w:t>特点</w:t>
      </w:r>
      <w:r>
        <w:rPr>
          <w:rFonts w:hint="eastAsia" w:ascii="宋体" w:hAnsi="宋体" w:eastAsia="宋体" w:cs="宋体"/>
          <w:b w:val="0"/>
          <w:bCs w:val="0"/>
          <w:kern w:val="0"/>
          <w:sz w:val="24"/>
          <w:szCs w:val="24"/>
          <w:lang w:val="en-US" w:eastAsia="zh-CN" w:bidi="ar"/>
        </w:rPr>
        <w:t>以及</w:t>
      </w:r>
      <w:r>
        <w:rPr>
          <w:rFonts w:hint="default" w:ascii="宋体" w:hAnsi="宋体" w:eastAsia="宋体" w:cs="宋体"/>
          <w:b w:val="0"/>
          <w:bCs w:val="0"/>
          <w:kern w:val="0"/>
          <w:sz w:val="24"/>
          <w:szCs w:val="24"/>
          <w:lang w:val="en-US" w:eastAsia="zh-CN" w:bidi="ar"/>
        </w:rPr>
        <w:t>投资银行在二板市场中发挥</w:t>
      </w:r>
      <w:r>
        <w:rPr>
          <w:rFonts w:hint="eastAsia" w:ascii="宋体" w:hAnsi="宋体" w:eastAsia="宋体" w:cs="宋体"/>
          <w:b w:val="0"/>
          <w:bCs w:val="0"/>
          <w:kern w:val="0"/>
          <w:sz w:val="24"/>
          <w:szCs w:val="24"/>
          <w:lang w:val="en-US" w:eastAsia="zh-CN" w:bidi="ar"/>
        </w:rPr>
        <w:t>的</w:t>
      </w:r>
      <w:r>
        <w:rPr>
          <w:rFonts w:hint="default" w:ascii="宋体" w:hAnsi="宋体" w:eastAsia="宋体" w:cs="宋体"/>
          <w:b w:val="0"/>
          <w:bCs w:val="0"/>
          <w:kern w:val="0"/>
          <w:sz w:val="24"/>
          <w:szCs w:val="24"/>
          <w:lang w:val="en-US" w:eastAsia="zh-CN" w:bidi="ar"/>
        </w:rPr>
        <w:t>作用</w:t>
      </w:r>
    </w:p>
    <w:p>
      <w:pPr>
        <w:numPr>
          <w:ilvl w:val="0"/>
          <w:numId w:val="0"/>
        </w:numPr>
        <w:rPr>
          <w:rFonts w:hint="eastAsia" w:ascii="宋体" w:hAnsi="宋体" w:eastAsia="宋体" w:cs="宋体"/>
          <w:kern w:val="0"/>
          <w:sz w:val="28"/>
          <w:szCs w:val="28"/>
          <w:lang w:val="en-US" w:eastAsia="zh-CN" w:bidi="ar"/>
        </w:rPr>
      </w:pPr>
    </w:p>
    <w:p>
      <w:pPr>
        <w:rPr>
          <w:rFonts w:hint="eastAsia" w:ascii="宋体" w:hAnsi="宋体" w:eastAsia="宋体" w:cs="宋体"/>
          <w:b w:val="0"/>
          <w:bCs w:val="0"/>
          <w:kern w:val="0"/>
          <w:sz w:val="24"/>
          <w:szCs w:val="24"/>
          <w:lang w:val="en-US" w:eastAsia="zh-CN" w:bidi="ar"/>
        </w:rPr>
      </w:pPr>
      <w:r>
        <w:rPr>
          <w:rFonts w:hint="eastAsia" w:ascii="黑体" w:hAnsi="黑体" w:eastAsia="黑体" w:cs="黑体"/>
          <w:b/>
          <w:bCs/>
          <w:kern w:val="0"/>
          <w:sz w:val="28"/>
          <w:szCs w:val="28"/>
          <w:lang w:val="en-US" w:eastAsia="zh-CN" w:bidi="ar"/>
        </w:rPr>
        <w:t>第八章 资产证券化</w:t>
      </w:r>
      <w:r>
        <w:rPr>
          <w:rFonts w:hint="eastAsia" w:ascii="黑体" w:hAnsi="黑体" w:eastAsia="黑体" w:cs="黑体"/>
          <w:b/>
          <w:bCs/>
          <w:kern w:val="0"/>
          <w:sz w:val="28"/>
          <w:szCs w:val="28"/>
          <w:lang w:val="en-US" w:eastAsia="zh-CN" w:bidi="ar"/>
        </w:rPr>
        <w:br w:type="textWrapping"/>
      </w:r>
      <w:r>
        <w:rPr>
          <w:rFonts w:hint="eastAsia" w:ascii="宋体" w:hAnsi="宋体" w:eastAsia="宋体" w:cs="宋体"/>
          <w:b w:val="0"/>
          <w:bCs w:val="0"/>
          <w:kern w:val="0"/>
          <w:sz w:val="24"/>
          <w:szCs w:val="24"/>
          <w:lang w:val="en-US" w:eastAsia="zh-CN" w:bidi="ar"/>
        </w:rPr>
        <w:t>名词解释：</w:t>
      </w:r>
    </w:p>
    <w:p>
      <w:pPr>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资产证券化 过手证券 资产支持证券 转递证券 剥离式担保证券 特殊目的实体 提前偿付风险 信用增级 资产重组 风险隔离机制</w:t>
      </w:r>
    </w:p>
    <w:p>
      <w:pPr>
        <w:rPr>
          <w:rFonts w:hint="eastAsia" w:ascii="宋体" w:hAnsi="宋体" w:eastAsia="宋体" w:cs="宋体"/>
          <w:b w:val="0"/>
          <w:bCs w:val="0"/>
          <w:kern w:val="0"/>
          <w:sz w:val="24"/>
          <w:szCs w:val="24"/>
          <w:lang w:val="en-US" w:eastAsia="zh-CN" w:bidi="ar"/>
        </w:rPr>
      </w:pPr>
    </w:p>
    <w:p>
      <w:pPr>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简答和辨析题：</w:t>
      </w:r>
    </w:p>
    <w:p>
      <w:pPr>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资产证券化的资产具有什么样的条件和特征。</w:t>
      </w:r>
    </w:p>
    <w:p>
      <w:pPr>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简述信用增级的作用。</w:t>
      </w:r>
    </w:p>
    <w:p>
      <w:pPr>
        <w:rPr>
          <w:rFonts w:hint="default" w:ascii="宋体" w:hAnsi="宋体" w:eastAsia="宋体" w:cs="宋体"/>
          <w:b w:val="0"/>
          <w:bCs w:val="0"/>
          <w:kern w:val="0"/>
          <w:sz w:val="24"/>
          <w:szCs w:val="24"/>
          <w:lang w:val="en-US" w:eastAsia="zh-CN" w:bidi="ar"/>
        </w:rPr>
      </w:pPr>
      <w:r>
        <w:rPr>
          <w:rFonts w:hint="default" w:ascii="宋体" w:hAnsi="宋体" w:eastAsia="宋体" w:cs="宋体"/>
          <w:b w:val="0"/>
          <w:bCs w:val="0"/>
          <w:kern w:val="0"/>
          <w:sz w:val="24"/>
          <w:szCs w:val="24"/>
          <w:lang w:val="en-US" w:eastAsia="zh-CN" w:bidi="ar"/>
        </w:rPr>
        <w:t>资产证券化业务面临着哪些风险</w:t>
      </w:r>
      <w:r>
        <w:rPr>
          <w:rFonts w:hint="eastAsia" w:ascii="宋体" w:hAnsi="宋体" w:eastAsia="宋体" w:cs="宋体"/>
          <w:b w:val="0"/>
          <w:bCs w:val="0"/>
          <w:kern w:val="0"/>
          <w:sz w:val="24"/>
          <w:szCs w:val="24"/>
          <w:lang w:val="en-US" w:eastAsia="zh-CN" w:bidi="ar"/>
        </w:rPr>
        <w:t>。</w:t>
      </w:r>
    </w:p>
    <w:p>
      <w:pPr>
        <w:rPr>
          <w:rFonts w:hint="default" w:ascii="宋体" w:hAnsi="宋体" w:eastAsia="宋体" w:cs="宋体"/>
          <w:b w:val="0"/>
          <w:bCs w:val="0"/>
          <w:kern w:val="0"/>
          <w:sz w:val="24"/>
          <w:szCs w:val="24"/>
          <w:lang w:val="en-US" w:eastAsia="zh-CN" w:bidi="ar"/>
        </w:rPr>
      </w:pPr>
      <w:r>
        <w:rPr>
          <w:rFonts w:hint="default" w:ascii="宋体" w:hAnsi="宋体" w:eastAsia="宋体" w:cs="宋体"/>
          <w:b w:val="0"/>
          <w:bCs w:val="0"/>
          <w:kern w:val="0"/>
          <w:sz w:val="24"/>
          <w:szCs w:val="24"/>
          <w:lang w:val="en-US" w:eastAsia="zh-CN" w:bidi="ar"/>
        </w:rPr>
        <w:t>简要叙述提前偿付风险、信用风险和证化风险的评估方法</w:t>
      </w:r>
      <w:r>
        <w:rPr>
          <w:rFonts w:hint="eastAsia" w:ascii="宋体" w:hAnsi="宋体" w:eastAsia="宋体" w:cs="宋体"/>
          <w:b w:val="0"/>
          <w:bCs w:val="0"/>
          <w:kern w:val="0"/>
          <w:sz w:val="24"/>
          <w:szCs w:val="24"/>
          <w:lang w:val="en-US" w:eastAsia="zh-CN" w:bidi="ar"/>
        </w:rPr>
        <w:t>。</w:t>
      </w:r>
    </w:p>
    <w:p>
      <w:pPr>
        <w:numPr>
          <w:ilvl w:val="0"/>
          <w:numId w:val="0"/>
        </w:numPr>
        <w:rPr>
          <w:rFonts w:hint="eastAsia" w:ascii="宋体" w:hAnsi="宋体" w:eastAsia="宋体" w:cs="宋体"/>
          <w:b/>
          <w:bCs/>
          <w:kern w:val="0"/>
          <w:sz w:val="28"/>
          <w:szCs w:val="28"/>
          <w:lang w:val="en-US" w:eastAsia="zh-CN" w:bidi="ar"/>
        </w:rPr>
      </w:pPr>
    </w:p>
    <w:p>
      <w:pPr>
        <w:rPr>
          <w:rFonts w:hint="eastAsia" w:ascii="宋体" w:hAnsi="宋体" w:eastAsia="宋体" w:cs="宋体"/>
          <w:b w:val="0"/>
          <w:bCs w:val="0"/>
          <w:kern w:val="0"/>
          <w:sz w:val="24"/>
          <w:szCs w:val="24"/>
          <w:lang w:val="en-US" w:eastAsia="zh-CN" w:bidi="ar"/>
        </w:rPr>
      </w:pPr>
      <w:r>
        <w:rPr>
          <w:rFonts w:hint="eastAsia" w:ascii="黑体" w:hAnsi="黑体" w:eastAsia="黑体" w:cs="黑体"/>
          <w:b/>
          <w:bCs/>
          <w:kern w:val="0"/>
          <w:sz w:val="28"/>
          <w:szCs w:val="28"/>
          <w:lang w:val="en-US" w:eastAsia="zh-CN" w:bidi="ar"/>
        </w:rPr>
        <w:t>第九章 风险管理</w:t>
      </w:r>
      <w:r>
        <w:rPr>
          <w:rFonts w:hint="eastAsia" w:ascii="黑体" w:hAnsi="黑体" w:eastAsia="黑体" w:cs="黑体"/>
          <w:b/>
          <w:bCs/>
          <w:kern w:val="0"/>
          <w:sz w:val="28"/>
          <w:szCs w:val="28"/>
          <w:lang w:val="en-US" w:eastAsia="zh-CN" w:bidi="ar"/>
        </w:rPr>
        <w:br w:type="textWrapping"/>
      </w:r>
      <w:r>
        <w:rPr>
          <w:rFonts w:hint="eastAsia" w:ascii="宋体" w:hAnsi="宋体" w:eastAsia="宋体" w:cs="宋体"/>
          <w:b w:val="0"/>
          <w:bCs w:val="0"/>
          <w:kern w:val="0"/>
          <w:sz w:val="24"/>
          <w:szCs w:val="24"/>
          <w:lang w:val="en-US" w:eastAsia="zh-CN" w:bidi="ar"/>
        </w:rPr>
        <w:t>名词解释：</w:t>
      </w:r>
    </w:p>
    <w:p>
      <w:pPr>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风险 对冲 金融衍生工具 金融工程 风险价值 信用风险 信用衍生工具 压力测试</w:t>
      </w:r>
    </w:p>
    <w:p>
      <w:pPr>
        <w:rPr>
          <w:rFonts w:hint="eastAsia" w:ascii="宋体" w:hAnsi="宋体" w:eastAsia="宋体" w:cs="宋体"/>
          <w:b w:val="0"/>
          <w:bCs w:val="0"/>
          <w:kern w:val="0"/>
          <w:sz w:val="24"/>
          <w:szCs w:val="24"/>
          <w:lang w:val="en-US" w:eastAsia="zh-CN" w:bidi="ar"/>
        </w:rPr>
      </w:pPr>
    </w:p>
    <w:p>
      <w:pPr>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简答和辨析题：</w:t>
      </w:r>
    </w:p>
    <w:p>
      <w:pPr>
        <w:rPr>
          <w:rFonts w:hint="default" w:ascii="宋体" w:hAnsi="宋体" w:eastAsia="宋体" w:cs="宋体"/>
          <w:b w:val="0"/>
          <w:bCs w:val="0"/>
          <w:kern w:val="0"/>
          <w:sz w:val="24"/>
          <w:szCs w:val="24"/>
          <w:lang w:val="en-US" w:eastAsia="zh-CN" w:bidi="ar"/>
        </w:rPr>
      </w:pPr>
      <w:r>
        <w:rPr>
          <w:rFonts w:hint="default" w:ascii="宋体" w:hAnsi="宋体" w:eastAsia="宋体" w:cs="宋体"/>
          <w:b w:val="0"/>
          <w:bCs w:val="0"/>
          <w:kern w:val="0"/>
          <w:sz w:val="24"/>
          <w:szCs w:val="24"/>
          <w:lang w:val="en-US" w:eastAsia="zh-CN" w:bidi="ar"/>
        </w:rPr>
        <w:t>比较分析风险管理的三种基本策略</w:t>
      </w:r>
      <w:r>
        <w:rPr>
          <w:rFonts w:hint="eastAsia" w:ascii="宋体" w:hAnsi="宋体" w:eastAsia="宋体" w:cs="宋体"/>
          <w:b w:val="0"/>
          <w:bCs w:val="0"/>
          <w:kern w:val="0"/>
          <w:sz w:val="24"/>
          <w:szCs w:val="24"/>
          <w:lang w:val="en-US" w:eastAsia="zh-CN" w:bidi="ar"/>
        </w:rPr>
        <w:t>。</w:t>
      </w:r>
    </w:p>
    <w:p>
      <w:pPr>
        <w:rPr>
          <w:rFonts w:hint="default" w:ascii="宋体" w:hAnsi="宋体" w:eastAsia="宋体" w:cs="宋体"/>
          <w:b w:val="0"/>
          <w:bCs w:val="0"/>
          <w:kern w:val="0"/>
          <w:sz w:val="24"/>
          <w:szCs w:val="24"/>
          <w:lang w:val="en-US" w:eastAsia="zh-CN" w:bidi="ar"/>
        </w:rPr>
      </w:pPr>
      <w:r>
        <w:rPr>
          <w:rFonts w:hint="default" w:ascii="宋体" w:hAnsi="宋体" w:eastAsia="宋体" w:cs="宋体"/>
          <w:b w:val="0"/>
          <w:bCs w:val="0"/>
          <w:kern w:val="0"/>
          <w:sz w:val="24"/>
          <w:szCs w:val="24"/>
          <w:lang w:val="en-US" w:eastAsia="zh-CN" w:bidi="ar"/>
        </w:rPr>
        <w:t>试分析金融衍生工具对投资银行的意义</w:t>
      </w:r>
      <w:r>
        <w:rPr>
          <w:rFonts w:hint="eastAsia" w:ascii="宋体" w:hAnsi="宋体" w:eastAsia="宋体" w:cs="宋体"/>
          <w:b w:val="0"/>
          <w:bCs w:val="0"/>
          <w:kern w:val="0"/>
          <w:sz w:val="24"/>
          <w:szCs w:val="24"/>
          <w:lang w:val="en-US" w:eastAsia="zh-CN" w:bidi="ar"/>
        </w:rPr>
        <w:t>。</w:t>
      </w:r>
    </w:p>
    <w:p>
      <w:pPr>
        <w:rPr>
          <w:rFonts w:hint="eastAsia" w:ascii="宋体" w:hAnsi="宋体" w:eastAsia="宋体" w:cs="宋体"/>
          <w:b w:val="0"/>
          <w:bCs w:val="0"/>
          <w:kern w:val="0"/>
          <w:sz w:val="24"/>
          <w:szCs w:val="24"/>
          <w:lang w:val="en-US" w:eastAsia="zh-CN" w:bidi="ar"/>
        </w:rPr>
      </w:pPr>
      <w:r>
        <w:rPr>
          <w:rFonts w:hint="default" w:ascii="宋体" w:hAnsi="宋体" w:eastAsia="宋体" w:cs="宋体"/>
          <w:b w:val="0"/>
          <w:bCs w:val="0"/>
          <w:kern w:val="0"/>
          <w:sz w:val="24"/>
          <w:szCs w:val="24"/>
          <w:lang w:val="en-US" w:eastAsia="zh-CN" w:bidi="ar"/>
        </w:rPr>
        <w:t>分析信用风险的特点及其对信用风险管理的挑战</w:t>
      </w:r>
      <w:r>
        <w:rPr>
          <w:rFonts w:hint="eastAsia" w:ascii="宋体" w:hAnsi="宋体" w:eastAsia="宋体" w:cs="宋体"/>
          <w:b w:val="0"/>
          <w:bCs w:val="0"/>
          <w:kern w:val="0"/>
          <w:sz w:val="24"/>
          <w:szCs w:val="24"/>
          <w:lang w:val="en-US" w:eastAsia="zh-CN" w:bidi="ar"/>
        </w:rPr>
        <w:t>。</w:t>
      </w:r>
    </w:p>
    <w:p>
      <w:pPr>
        <w:rPr>
          <w:rFonts w:hint="eastAsia" w:ascii="宋体" w:hAnsi="宋体" w:eastAsia="宋体" w:cs="宋体"/>
          <w:b w:val="0"/>
          <w:bCs w:val="0"/>
          <w:kern w:val="0"/>
          <w:sz w:val="28"/>
          <w:szCs w:val="28"/>
          <w:lang w:val="en-US" w:eastAsia="zh-CN" w:bidi="ar"/>
        </w:rPr>
      </w:pPr>
    </w:p>
    <w:p>
      <w:pPr>
        <w:rPr>
          <w:rFonts w:hint="eastAsia" w:ascii="宋体" w:hAnsi="宋体" w:eastAsia="宋体" w:cs="宋体"/>
          <w:b w:val="0"/>
          <w:bCs w:val="0"/>
          <w:kern w:val="0"/>
          <w:sz w:val="24"/>
          <w:szCs w:val="24"/>
          <w:lang w:val="en-US" w:eastAsia="zh-CN" w:bidi="ar"/>
        </w:rPr>
      </w:pPr>
      <w:r>
        <w:rPr>
          <w:rFonts w:hint="eastAsia" w:ascii="黑体" w:hAnsi="黑体" w:eastAsia="黑体" w:cs="黑体"/>
          <w:b/>
          <w:bCs/>
          <w:kern w:val="0"/>
          <w:sz w:val="28"/>
          <w:szCs w:val="28"/>
          <w:lang w:val="en-US" w:eastAsia="zh-CN" w:bidi="ar"/>
        </w:rPr>
        <w:t>第十章 投资银行的组织结构</w:t>
      </w:r>
      <w:r>
        <w:rPr>
          <w:rFonts w:hint="eastAsia" w:ascii="黑体" w:hAnsi="黑体" w:eastAsia="黑体" w:cs="黑体"/>
          <w:b/>
          <w:bCs/>
          <w:kern w:val="0"/>
          <w:sz w:val="28"/>
          <w:szCs w:val="28"/>
          <w:lang w:val="en-US" w:eastAsia="zh-CN" w:bidi="ar"/>
        </w:rPr>
        <w:br w:type="textWrapping"/>
      </w:r>
      <w:r>
        <w:rPr>
          <w:rFonts w:hint="eastAsia" w:ascii="宋体" w:hAnsi="宋体" w:eastAsia="宋体" w:cs="宋体"/>
          <w:b w:val="0"/>
          <w:bCs w:val="0"/>
          <w:kern w:val="0"/>
          <w:sz w:val="24"/>
          <w:szCs w:val="24"/>
          <w:lang w:val="en-US" w:eastAsia="zh-CN" w:bidi="ar"/>
        </w:rPr>
        <w:t>名词解释：</w:t>
      </w:r>
    </w:p>
    <w:p>
      <w:pPr>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合伙制 公司制 外组织结构 内组织结构 多层垂直型组织结构 分权式事业部型组织结构 激励机制 公司治理结构</w:t>
      </w:r>
    </w:p>
    <w:p>
      <w:pPr>
        <w:rPr>
          <w:rFonts w:hint="eastAsia" w:ascii="宋体" w:hAnsi="宋体" w:eastAsia="宋体" w:cs="宋体"/>
          <w:b w:val="0"/>
          <w:bCs w:val="0"/>
          <w:kern w:val="0"/>
          <w:sz w:val="24"/>
          <w:szCs w:val="24"/>
          <w:lang w:val="en-US" w:eastAsia="zh-CN" w:bidi="ar"/>
        </w:rPr>
      </w:pPr>
    </w:p>
    <w:p>
      <w:pPr>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简答和辨析题：</w:t>
      </w:r>
    </w:p>
    <w:p>
      <w:pPr>
        <w:rPr>
          <w:rFonts w:hint="default"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简述</w:t>
      </w:r>
      <w:r>
        <w:rPr>
          <w:rFonts w:hint="default" w:ascii="宋体" w:hAnsi="宋体" w:eastAsia="宋体" w:cs="宋体"/>
          <w:b w:val="0"/>
          <w:bCs w:val="0"/>
          <w:kern w:val="0"/>
          <w:sz w:val="24"/>
          <w:szCs w:val="24"/>
          <w:lang w:val="en-US" w:eastAsia="zh-CN" w:bidi="ar"/>
        </w:rPr>
        <w:t>合伙制和现代公司制具有哪些优缺点</w:t>
      </w:r>
      <w:r>
        <w:rPr>
          <w:rFonts w:hint="eastAsia" w:ascii="宋体" w:hAnsi="宋体" w:eastAsia="宋体" w:cs="宋体"/>
          <w:b w:val="0"/>
          <w:bCs w:val="0"/>
          <w:kern w:val="0"/>
          <w:sz w:val="24"/>
          <w:szCs w:val="24"/>
          <w:lang w:val="en-US" w:eastAsia="zh-CN" w:bidi="ar"/>
        </w:rPr>
        <w:t>。</w:t>
      </w:r>
    </w:p>
    <w:p>
      <w:pPr>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简述</w:t>
      </w:r>
      <w:r>
        <w:rPr>
          <w:rFonts w:hint="default" w:ascii="宋体" w:hAnsi="宋体" w:eastAsia="宋体" w:cs="宋体"/>
          <w:b w:val="0"/>
          <w:bCs w:val="0"/>
          <w:kern w:val="0"/>
          <w:sz w:val="24"/>
          <w:szCs w:val="24"/>
          <w:lang w:val="en-US" w:eastAsia="zh-CN" w:bidi="ar"/>
        </w:rPr>
        <w:t>投资银行有哪些主要的业务部门</w:t>
      </w:r>
      <w:r>
        <w:rPr>
          <w:rFonts w:hint="eastAsia" w:ascii="宋体" w:hAnsi="宋体" w:eastAsia="宋体" w:cs="宋体"/>
          <w:b w:val="0"/>
          <w:bCs w:val="0"/>
          <w:kern w:val="0"/>
          <w:sz w:val="24"/>
          <w:szCs w:val="24"/>
          <w:lang w:val="en-US" w:eastAsia="zh-CN" w:bidi="ar"/>
        </w:rPr>
        <w:t>及</w:t>
      </w:r>
      <w:r>
        <w:rPr>
          <w:rFonts w:hint="default" w:ascii="宋体" w:hAnsi="宋体" w:eastAsia="宋体" w:cs="宋体"/>
          <w:b w:val="0"/>
          <w:bCs w:val="0"/>
          <w:kern w:val="0"/>
          <w:sz w:val="24"/>
          <w:szCs w:val="24"/>
          <w:lang w:val="en-US" w:eastAsia="zh-CN" w:bidi="ar"/>
        </w:rPr>
        <w:t>这些业务部门主要负责</w:t>
      </w:r>
      <w:r>
        <w:rPr>
          <w:rFonts w:hint="eastAsia" w:ascii="宋体" w:hAnsi="宋体" w:eastAsia="宋体" w:cs="宋体"/>
          <w:b w:val="0"/>
          <w:bCs w:val="0"/>
          <w:kern w:val="0"/>
          <w:sz w:val="24"/>
          <w:szCs w:val="24"/>
          <w:lang w:val="en-US" w:eastAsia="zh-CN" w:bidi="ar"/>
        </w:rPr>
        <w:t>的</w:t>
      </w:r>
      <w:r>
        <w:rPr>
          <w:rFonts w:hint="default" w:ascii="宋体" w:hAnsi="宋体" w:eastAsia="宋体" w:cs="宋体"/>
          <w:b w:val="0"/>
          <w:bCs w:val="0"/>
          <w:kern w:val="0"/>
          <w:sz w:val="24"/>
          <w:szCs w:val="24"/>
          <w:lang w:val="en-US" w:eastAsia="zh-CN" w:bidi="ar"/>
        </w:rPr>
        <w:t>业务</w:t>
      </w:r>
      <w:r>
        <w:rPr>
          <w:rFonts w:hint="eastAsia" w:ascii="宋体" w:hAnsi="宋体" w:eastAsia="宋体" w:cs="宋体"/>
          <w:b w:val="0"/>
          <w:bCs w:val="0"/>
          <w:kern w:val="0"/>
          <w:sz w:val="24"/>
          <w:szCs w:val="24"/>
          <w:lang w:val="en-US" w:eastAsia="zh-CN" w:bidi="ar"/>
        </w:rPr>
        <w:t>。</w:t>
      </w:r>
    </w:p>
    <w:p>
      <w:pPr>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简述如何进行投资银行组织结构创新。</w:t>
      </w:r>
    </w:p>
    <w:p>
      <w:pPr>
        <w:rPr>
          <w:rFonts w:hint="eastAsia" w:ascii="宋体" w:hAnsi="宋体" w:eastAsia="宋体" w:cs="宋体"/>
          <w:b w:val="0"/>
          <w:bCs w:val="0"/>
          <w:kern w:val="0"/>
          <w:sz w:val="28"/>
          <w:szCs w:val="28"/>
          <w:lang w:val="en-US" w:eastAsia="zh-CN" w:bidi="ar"/>
        </w:rPr>
      </w:pPr>
    </w:p>
    <w:p>
      <w:pPr>
        <w:rPr>
          <w:rFonts w:hint="eastAsia" w:ascii="宋体" w:hAnsi="宋体" w:eastAsia="宋体" w:cs="宋体"/>
          <w:b w:val="0"/>
          <w:bCs w:val="0"/>
          <w:kern w:val="0"/>
          <w:sz w:val="24"/>
          <w:szCs w:val="24"/>
          <w:lang w:val="en-US" w:eastAsia="zh-CN" w:bidi="ar"/>
        </w:rPr>
      </w:pPr>
      <w:r>
        <w:rPr>
          <w:rFonts w:hint="eastAsia" w:ascii="黑体" w:hAnsi="黑体" w:eastAsia="黑体" w:cs="黑体"/>
          <w:b/>
          <w:bCs/>
          <w:kern w:val="0"/>
          <w:sz w:val="28"/>
          <w:szCs w:val="28"/>
          <w:lang w:val="en-US" w:eastAsia="zh-CN" w:bidi="ar"/>
        </w:rPr>
        <w:t>第十一章 投资银行的监管</w:t>
      </w:r>
      <w:r>
        <w:rPr>
          <w:rFonts w:hint="eastAsia" w:ascii="黑体" w:hAnsi="黑体" w:eastAsia="黑体" w:cs="黑体"/>
          <w:b/>
          <w:bCs/>
          <w:kern w:val="0"/>
          <w:sz w:val="28"/>
          <w:szCs w:val="28"/>
          <w:lang w:val="en-US" w:eastAsia="zh-CN" w:bidi="ar"/>
        </w:rPr>
        <w:br w:type="textWrapping"/>
      </w:r>
      <w:r>
        <w:rPr>
          <w:rFonts w:hint="eastAsia" w:ascii="宋体" w:hAnsi="宋体" w:eastAsia="宋体" w:cs="宋体"/>
          <w:b w:val="0"/>
          <w:bCs w:val="0"/>
          <w:kern w:val="0"/>
          <w:sz w:val="24"/>
          <w:szCs w:val="24"/>
          <w:lang w:val="en-US" w:eastAsia="zh-CN" w:bidi="ar"/>
        </w:rPr>
        <w:t>名词解释：</w:t>
      </w:r>
    </w:p>
    <w:p>
      <w:pPr>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市场准入 注册制 特许制 信息披露制度 投资银行退出机制 主动式退出 被动式退出</w:t>
      </w:r>
    </w:p>
    <w:p>
      <w:pPr>
        <w:rPr>
          <w:rFonts w:hint="eastAsia" w:ascii="宋体" w:hAnsi="宋体" w:eastAsia="宋体" w:cs="宋体"/>
          <w:b w:val="0"/>
          <w:bCs w:val="0"/>
          <w:kern w:val="0"/>
          <w:sz w:val="24"/>
          <w:szCs w:val="24"/>
          <w:lang w:val="en-US" w:eastAsia="zh-CN" w:bidi="ar"/>
        </w:rPr>
      </w:pPr>
    </w:p>
    <w:p>
      <w:pPr>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简答和辨析题：</w:t>
      </w:r>
    </w:p>
    <w:p>
      <w:pPr>
        <w:rPr>
          <w:rFonts w:hint="eastAsia" w:ascii="宋体" w:hAnsi="宋体" w:eastAsia="宋体" w:cs="宋体"/>
          <w:b w:val="0"/>
          <w:bCs w:val="0"/>
          <w:kern w:val="0"/>
          <w:sz w:val="24"/>
          <w:szCs w:val="24"/>
          <w:lang w:val="en-US" w:eastAsia="zh-CN" w:bidi="ar"/>
        </w:rPr>
      </w:pPr>
      <w:r>
        <w:rPr>
          <w:rFonts w:hint="default" w:ascii="宋体" w:hAnsi="宋体" w:eastAsia="宋体" w:cs="宋体"/>
          <w:b w:val="0"/>
          <w:bCs w:val="0"/>
          <w:kern w:val="0"/>
          <w:sz w:val="24"/>
          <w:szCs w:val="24"/>
          <w:lang w:val="en-US" w:eastAsia="zh-CN" w:bidi="ar"/>
        </w:rPr>
        <w:t>投资银行的市场准入制度有哪两种类型</w:t>
      </w:r>
      <w:r>
        <w:rPr>
          <w:rFonts w:hint="eastAsia" w:ascii="宋体" w:hAnsi="宋体" w:eastAsia="宋体" w:cs="宋体"/>
          <w:b w:val="0"/>
          <w:bCs w:val="0"/>
          <w:kern w:val="0"/>
          <w:sz w:val="24"/>
          <w:szCs w:val="24"/>
          <w:lang w:val="en-US" w:eastAsia="zh-CN" w:bidi="ar"/>
        </w:rPr>
        <w:t>，分析其特点和适用情况。</w:t>
      </w:r>
    </w:p>
    <w:p>
      <w:pPr>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简述</w:t>
      </w:r>
      <w:r>
        <w:rPr>
          <w:rFonts w:hint="default" w:ascii="宋体" w:hAnsi="宋体" w:eastAsia="宋体" w:cs="宋体"/>
          <w:b w:val="0"/>
          <w:bCs w:val="0"/>
          <w:kern w:val="0"/>
          <w:sz w:val="24"/>
          <w:szCs w:val="24"/>
          <w:lang w:val="en-US" w:eastAsia="zh-CN" w:bidi="ar"/>
        </w:rPr>
        <w:t>投资银行业务监管的内容包括哪些方面</w:t>
      </w:r>
      <w:r>
        <w:rPr>
          <w:rFonts w:hint="eastAsia" w:ascii="宋体" w:hAnsi="宋体" w:eastAsia="宋体" w:cs="宋体"/>
          <w:b w:val="0"/>
          <w:bCs w:val="0"/>
          <w:kern w:val="0"/>
          <w:sz w:val="24"/>
          <w:szCs w:val="24"/>
          <w:lang w:val="en-US" w:eastAsia="zh-CN" w:bidi="ar"/>
        </w:rPr>
        <w:t>。</w:t>
      </w:r>
    </w:p>
    <w:p>
      <w:pPr>
        <w:rPr>
          <w:rFonts w:hint="eastAsia" w:ascii="宋体" w:hAnsi="宋体" w:eastAsia="宋体" w:cs="宋体"/>
          <w:b w:val="0"/>
          <w:bCs w:val="0"/>
          <w:kern w:val="0"/>
          <w:sz w:val="24"/>
          <w:szCs w:val="24"/>
          <w:lang w:val="en-US" w:eastAsia="zh-CN" w:bidi="ar"/>
        </w:rPr>
      </w:pPr>
      <w:r>
        <w:rPr>
          <w:rFonts w:hint="default" w:ascii="宋体" w:hAnsi="宋体" w:eastAsia="宋体" w:cs="宋体"/>
          <w:b w:val="0"/>
          <w:bCs w:val="0"/>
          <w:kern w:val="0"/>
          <w:sz w:val="24"/>
          <w:szCs w:val="24"/>
          <w:lang w:val="en-US" w:eastAsia="zh-CN" w:bidi="ar"/>
        </w:rPr>
        <w:t>投资银行的退出有哪些方式?比较这些方式之间的优劣</w:t>
      </w:r>
      <w:r>
        <w:rPr>
          <w:rFonts w:hint="eastAsia" w:ascii="宋体" w:hAnsi="宋体" w:eastAsia="宋体" w:cs="宋体"/>
          <w:b w:val="0"/>
          <w:bCs w:val="0"/>
          <w:kern w:val="0"/>
          <w:sz w:val="24"/>
          <w:szCs w:val="24"/>
          <w:lang w:val="en-US" w:eastAsia="zh-CN" w:bidi="ar"/>
        </w:rPr>
        <w:t>。</w:t>
      </w:r>
    </w:p>
    <w:p>
      <w:pPr>
        <w:rPr>
          <w:rFonts w:hint="default" w:ascii="宋体" w:hAnsi="宋体" w:eastAsia="宋体" w:cs="宋体"/>
          <w:b w:val="0"/>
          <w:bCs w:val="0"/>
          <w:kern w:val="0"/>
          <w:sz w:val="24"/>
          <w:szCs w:val="24"/>
          <w:lang w:val="en-US" w:eastAsia="zh-CN" w:bidi="ar"/>
        </w:rPr>
      </w:pPr>
      <w:r>
        <w:rPr>
          <w:rFonts w:hint="default" w:ascii="宋体" w:hAnsi="宋体" w:eastAsia="宋体" w:cs="宋体"/>
          <w:b w:val="0"/>
          <w:bCs w:val="0"/>
          <w:kern w:val="0"/>
          <w:sz w:val="24"/>
          <w:szCs w:val="24"/>
          <w:lang w:val="en-US" w:eastAsia="zh-CN" w:bidi="ar"/>
        </w:rPr>
        <w:t>为什么要建立投资者保护机制</w:t>
      </w:r>
      <w:r>
        <w:rPr>
          <w:rFonts w:hint="eastAsia" w:ascii="宋体" w:hAnsi="宋体" w:eastAsia="宋体" w:cs="宋体"/>
          <w:b w:val="0"/>
          <w:bCs w:val="0"/>
          <w:kern w:val="0"/>
          <w:sz w:val="24"/>
          <w:szCs w:val="24"/>
          <w:lang w:val="en-US" w:eastAsia="zh-CN" w:bidi="ar"/>
        </w:rPr>
        <w:t>。</w:t>
      </w:r>
    </w:p>
    <w:p>
      <w:pPr>
        <w:numPr>
          <w:ilvl w:val="0"/>
          <w:numId w:val="0"/>
        </w:numPr>
        <w:rPr>
          <w:rFonts w:hint="eastAsia" w:ascii="宋体" w:hAnsi="宋体" w:eastAsia="宋体" w:cs="宋体"/>
          <w:kern w:val="0"/>
          <w:sz w:val="24"/>
          <w:szCs w:val="24"/>
          <w:lang w:val="en-US" w:eastAsia="zh-CN" w:bidi="ar"/>
        </w:rPr>
      </w:pPr>
    </w:p>
    <w:p>
      <w:pPr>
        <w:numPr>
          <w:ilvl w:val="0"/>
          <w:numId w:val="0"/>
        </w:numPr>
        <w:rPr>
          <w:rFonts w:hint="eastAsia" w:ascii="黑体" w:hAnsi="黑体" w:eastAsia="黑体" w:cs="黑体"/>
          <w:b/>
          <w:bCs/>
          <w:kern w:val="0"/>
          <w:sz w:val="32"/>
          <w:szCs w:val="32"/>
          <w:lang w:val="en-US" w:eastAsia="zh-CN" w:bidi="ar"/>
        </w:rPr>
      </w:pPr>
      <w:r>
        <w:rPr>
          <w:rFonts w:hint="eastAsia" w:ascii="宋体" w:hAnsi="宋体" w:eastAsia="宋体" w:cs="宋体"/>
          <w:kern w:val="0"/>
          <w:sz w:val="24"/>
          <w:szCs w:val="24"/>
          <w:lang w:val="en-US" w:eastAsia="zh-CN" w:bidi="ar"/>
        </w:rPr>
        <w:br w:type="textWrapping"/>
      </w:r>
      <w:r>
        <w:rPr>
          <w:rFonts w:hint="eastAsia" w:ascii="黑体" w:hAnsi="黑体" w:eastAsia="黑体" w:cs="黑体"/>
          <w:b/>
          <w:bCs/>
          <w:kern w:val="0"/>
          <w:sz w:val="32"/>
          <w:szCs w:val="32"/>
          <w:lang w:val="en-US" w:eastAsia="zh-CN" w:bidi="ar"/>
        </w:rPr>
        <w:t>选择题综合</w:t>
      </w:r>
    </w:p>
    <w:p>
      <w:pPr>
        <w:spacing w:line="460" w:lineRule="exact"/>
        <w:ind w:left="280" w:hanging="240" w:hangingChars="100"/>
        <w:rPr>
          <w:rFonts w:hint="eastAsia"/>
          <w:sz w:val="24"/>
          <w:szCs w:val="24"/>
        </w:rPr>
      </w:pPr>
      <w:r>
        <w:rPr>
          <w:rFonts w:hint="eastAsia"/>
          <w:sz w:val="24"/>
          <w:szCs w:val="24"/>
        </w:rPr>
        <w:t>1.  资产证券化融资结构中的核心是</w:t>
      </w:r>
      <w:r>
        <w:rPr>
          <w:rFonts w:hint="eastAsia"/>
          <w:sz w:val="24"/>
          <w:szCs w:val="24"/>
          <w:lang w:eastAsia="zh-CN"/>
        </w:rPr>
        <w:t>（</w:t>
      </w:r>
      <w:r>
        <w:rPr>
          <w:rFonts w:hint="eastAsia"/>
          <w:sz w:val="24"/>
          <w:szCs w:val="24"/>
          <w:lang w:val="en-US" w:eastAsia="zh-CN"/>
        </w:rPr>
        <w:t xml:space="preserve">  A  </w:t>
      </w:r>
      <w:r>
        <w:rPr>
          <w:rFonts w:hint="eastAsia"/>
          <w:sz w:val="24"/>
          <w:szCs w:val="24"/>
          <w:lang w:eastAsia="zh-CN"/>
        </w:rPr>
        <w:t>）。</w:t>
      </w:r>
    </w:p>
    <w:p>
      <w:pPr>
        <w:spacing w:line="460" w:lineRule="exact"/>
        <w:ind w:left="239" w:leftChars="114" w:firstLine="0" w:firstLineChars="0"/>
        <w:rPr>
          <w:rFonts w:hint="eastAsia"/>
          <w:sz w:val="24"/>
          <w:szCs w:val="24"/>
        </w:rPr>
      </w:pPr>
      <w:r>
        <w:rPr>
          <w:rFonts w:hint="eastAsia"/>
          <w:sz w:val="24"/>
          <w:szCs w:val="24"/>
          <w:lang w:val="en-US" w:eastAsia="zh-CN"/>
        </w:rPr>
        <w:t>A.SPV        B.组建资产池      C.信用增级      D.信用评级</w:t>
      </w:r>
    </w:p>
    <w:p>
      <w:pPr>
        <w:spacing w:line="460" w:lineRule="exact"/>
        <w:ind w:left="280" w:hanging="240" w:hangingChars="100"/>
        <w:rPr>
          <w:rFonts w:hint="eastAsia"/>
          <w:sz w:val="24"/>
          <w:szCs w:val="24"/>
        </w:rPr>
      </w:pPr>
      <w:r>
        <w:rPr>
          <w:rFonts w:hint="eastAsia"/>
          <w:sz w:val="24"/>
          <w:szCs w:val="24"/>
        </w:rPr>
        <w:t>2. 下列哪项不是可证券化资产具有的特征</w:t>
      </w:r>
      <w:r>
        <w:rPr>
          <w:rFonts w:hint="eastAsia"/>
          <w:sz w:val="24"/>
          <w:szCs w:val="24"/>
          <w:lang w:eastAsia="zh-CN"/>
        </w:rPr>
        <w:t>（</w:t>
      </w:r>
      <w:r>
        <w:rPr>
          <w:rFonts w:hint="eastAsia"/>
          <w:sz w:val="24"/>
          <w:szCs w:val="24"/>
          <w:lang w:val="en-US" w:eastAsia="zh-CN"/>
        </w:rPr>
        <w:t xml:space="preserve">  C  </w:t>
      </w:r>
      <w:r>
        <w:rPr>
          <w:rFonts w:hint="eastAsia"/>
          <w:sz w:val="24"/>
          <w:szCs w:val="24"/>
          <w:lang w:eastAsia="zh-CN"/>
        </w:rPr>
        <w:t>）。</w:t>
      </w:r>
    </w:p>
    <w:p>
      <w:pPr>
        <w:spacing w:line="460" w:lineRule="exact"/>
        <w:ind w:left="239" w:leftChars="114" w:firstLine="0" w:firstLineChars="0"/>
        <w:rPr>
          <w:rFonts w:hint="eastAsia"/>
          <w:sz w:val="24"/>
          <w:szCs w:val="24"/>
          <w:lang w:val="en-US" w:eastAsia="zh-CN"/>
        </w:rPr>
      </w:pPr>
      <w:r>
        <w:rPr>
          <w:rFonts w:hint="eastAsia"/>
          <w:sz w:val="24"/>
          <w:szCs w:val="24"/>
          <w:lang w:val="en-US" w:eastAsia="zh-CN"/>
        </w:rPr>
        <w:t xml:space="preserve">A.较低的违约率和拖欠率           B.未来产生可预期的稳定现金流       </w:t>
      </w:r>
    </w:p>
    <w:p>
      <w:pPr>
        <w:spacing w:line="460" w:lineRule="exact"/>
        <w:ind w:left="239" w:leftChars="114" w:firstLine="0" w:firstLineChars="0"/>
        <w:rPr>
          <w:rFonts w:hint="eastAsia"/>
          <w:sz w:val="24"/>
          <w:szCs w:val="24"/>
        </w:rPr>
      </w:pPr>
      <w:r>
        <w:rPr>
          <w:rFonts w:hint="eastAsia"/>
          <w:sz w:val="24"/>
          <w:szCs w:val="24"/>
          <w:lang w:val="en-US" w:eastAsia="zh-CN"/>
        </w:rPr>
        <w:t>C.平均偿还期在一年或一年以内     D.有足够清算价值</w:t>
      </w:r>
    </w:p>
    <w:p>
      <w:pPr>
        <w:spacing w:line="460" w:lineRule="exact"/>
        <w:ind w:left="280" w:hanging="240" w:hangingChars="100"/>
        <w:rPr>
          <w:rFonts w:hint="eastAsia"/>
          <w:sz w:val="24"/>
          <w:szCs w:val="24"/>
        </w:rPr>
      </w:pPr>
      <w:r>
        <w:rPr>
          <w:rFonts w:hint="eastAsia"/>
          <w:sz w:val="24"/>
          <w:szCs w:val="24"/>
        </w:rPr>
        <w:t>3. 投资银行在</w:t>
      </w:r>
      <w:r>
        <w:rPr>
          <w:rFonts w:hint="eastAsia"/>
          <w:sz w:val="24"/>
          <w:szCs w:val="24"/>
          <w:lang w:val="en-US" w:eastAsia="zh-CN"/>
        </w:rPr>
        <w:t>美国</w:t>
      </w:r>
      <w:r>
        <w:rPr>
          <w:rFonts w:hint="eastAsia"/>
          <w:sz w:val="24"/>
          <w:szCs w:val="24"/>
        </w:rPr>
        <w:t>和</w:t>
      </w:r>
      <w:r>
        <w:rPr>
          <w:rFonts w:hint="eastAsia"/>
          <w:sz w:val="24"/>
          <w:szCs w:val="24"/>
          <w:lang w:val="en-US" w:eastAsia="zh-CN"/>
        </w:rPr>
        <w:t>中国</w:t>
      </w:r>
      <w:r>
        <w:rPr>
          <w:rFonts w:hint="eastAsia"/>
          <w:sz w:val="24"/>
          <w:szCs w:val="24"/>
        </w:rPr>
        <w:t>分别被称为</w:t>
      </w:r>
      <w:r>
        <w:rPr>
          <w:rFonts w:hint="eastAsia"/>
          <w:sz w:val="24"/>
          <w:szCs w:val="24"/>
          <w:lang w:eastAsia="zh-CN"/>
        </w:rPr>
        <w:t>（</w:t>
      </w:r>
      <w:r>
        <w:rPr>
          <w:rFonts w:hint="eastAsia"/>
          <w:sz w:val="24"/>
          <w:szCs w:val="24"/>
          <w:lang w:val="en-US" w:eastAsia="zh-CN"/>
        </w:rPr>
        <w:t xml:space="preserve"> D   </w:t>
      </w:r>
      <w:r>
        <w:rPr>
          <w:rFonts w:hint="eastAsia"/>
          <w:sz w:val="24"/>
          <w:szCs w:val="24"/>
          <w:lang w:eastAsia="zh-CN"/>
        </w:rPr>
        <w:t>）。</w:t>
      </w:r>
    </w:p>
    <w:p>
      <w:pPr>
        <w:spacing w:line="460" w:lineRule="exact"/>
        <w:ind w:firstLine="240" w:firstLineChars="100"/>
        <w:rPr>
          <w:rFonts w:hint="eastAsia"/>
          <w:sz w:val="24"/>
          <w:szCs w:val="24"/>
          <w:lang w:val="en-US" w:eastAsia="zh-CN"/>
        </w:rPr>
      </w:pPr>
      <w:r>
        <w:rPr>
          <w:rFonts w:hint="eastAsia"/>
          <w:sz w:val="24"/>
          <w:szCs w:val="24"/>
          <w:lang w:val="en-US" w:eastAsia="zh-CN"/>
        </w:rPr>
        <w:t xml:space="preserve">A.投资银行和商人银行             B.实业银行和证券公司   </w:t>
      </w:r>
    </w:p>
    <w:p>
      <w:pPr>
        <w:spacing w:line="460" w:lineRule="exact"/>
        <w:ind w:firstLine="240" w:firstLineChars="100"/>
        <w:rPr>
          <w:rFonts w:hint="eastAsia"/>
          <w:sz w:val="24"/>
          <w:szCs w:val="24"/>
        </w:rPr>
      </w:pPr>
      <w:r>
        <w:rPr>
          <w:rFonts w:hint="eastAsia"/>
          <w:sz w:val="24"/>
          <w:szCs w:val="24"/>
          <w:lang w:val="en-US" w:eastAsia="zh-CN"/>
        </w:rPr>
        <w:t>C.商人银行和证券公司             D.投资银行和证券公司</w:t>
      </w:r>
    </w:p>
    <w:p>
      <w:pPr>
        <w:spacing w:line="460" w:lineRule="exact"/>
        <w:ind w:left="280" w:hanging="240" w:hangingChars="100"/>
        <w:rPr>
          <w:rFonts w:hint="eastAsia"/>
          <w:sz w:val="24"/>
          <w:szCs w:val="24"/>
        </w:rPr>
      </w:pPr>
      <w:r>
        <w:rPr>
          <w:rFonts w:hint="eastAsia"/>
          <w:sz w:val="24"/>
          <w:szCs w:val="24"/>
        </w:rPr>
        <w:t>4.</w:t>
      </w:r>
      <w:r>
        <w:rPr>
          <w:rFonts w:hint="eastAsia"/>
          <w:sz w:val="24"/>
          <w:szCs w:val="24"/>
          <w:lang w:val="en-US" w:eastAsia="zh-CN"/>
        </w:rPr>
        <w:t xml:space="preserve"> 我国的投资银行业的监管体制类型为（  D  </w:t>
      </w:r>
      <w:r>
        <w:rPr>
          <w:rFonts w:hint="eastAsia"/>
          <w:sz w:val="24"/>
          <w:szCs w:val="24"/>
          <w:lang w:eastAsia="zh-CN"/>
        </w:rPr>
        <w:t>）。</w:t>
      </w:r>
    </w:p>
    <w:p>
      <w:pPr>
        <w:spacing w:line="460" w:lineRule="exact"/>
        <w:ind w:left="239" w:leftChars="114" w:firstLine="0" w:firstLineChars="0"/>
        <w:rPr>
          <w:rFonts w:hint="eastAsia"/>
          <w:sz w:val="24"/>
          <w:szCs w:val="24"/>
          <w:lang w:val="en-US" w:eastAsia="zh-CN"/>
        </w:rPr>
      </w:pPr>
      <w:r>
        <w:rPr>
          <w:rFonts w:hint="eastAsia"/>
          <w:sz w:val="24"/>
          <w:szCs w:val="24"/>
          <w:lang w:val="en-US" w:eastAsia="zh-CN"/>
        </w:rPr>
        <w:t xml:space="preserve">A.新型监管体制                   B.自律型监管体制 </w:t>
      </w:r>
    </w:p>
    <w:p>
      <w:pPr>
        <w:spacing w:line="460" w:lineRule="exact"/>
        <w:ind w:left="239" w:leftChars="114" w:firstLine="0" w:firstLineChars="0"/>
        <w:rPr>
          <w:rFonts w:hint="eastAsia" w:eastAsia="宋体"/>
          <w:sz w:val="24"/>
          <w:szCs w:val="24"/>
          <w:lang w:val="en-US" w:eastAsia="zh-CN"/>
        </w:rPr>
      </w:pPr>
      <w:r>
        <w:rPr>
          <w:rFonts w:hint="eastAsia"/>
          <w:sz w:val="24"/>
          <w:szCs w:val="24"/>
          <w:lang w:val="en-US" w:eastAsia="zh-CN"/>
        </w:rPr>
        <w:t>C.中间型监管体制                 D.国家集中统一监管体制</w:t>
      </w:r>
    </w:p>
    <w:p>
      <w:pPr>
        <w:spacing w:line="460" w:lineRule="exact"/>
        <w:ind w:left="280" w:hanging="240" w:hangingChars="100"/>
        <w:rPr>
          <w:rFonts w:hint="eastAsia"/>
          <w:sz w:val="24"/>
          <w:szCs w:val="24"/>
        </w:rPr>
      </w:pPr>
      <w:r>
        <w:rPr>
          <w:rFonts w:hint="eastAsia"/>
          <w:sz w:val="24"/>
          <w:szCs w:val="24"/>
          <w:lang w:val="en-US" w:eastAsia="zh-CN"/>
        </w:rPr>
        <w:t>5</w:t>
      </w:r>
      <w:r>
        <w:rPr>
          <w:rFonts w:hint="eastAsia"/>
          <w:sz w:val="24"/>
          <w:szCs w:val="24"/>
        </w:rPr>
        <w:t>. 按票面利率在偿还期内是否变化，可划分为</w:t>
      </w:r>
      <w:r>
        <w:rPr>
          <w:rFonts w:hint="eastAsia"/>
          <w:sz w:val="24"/>
          <w:szCs w:val="24"/>
          <w:lang w:eastAsia="zh-CN"/>
        </w:rPr>
        <w:t>（</w:t>
      </w:r>
      <w:r>
        <w:rPr>
          <w:rFonts w:hint="eastAsia"/>
          <w:sz w:val="24"/>
          <w:szCs w:val="24"/>
          <w:lang w:val="en-US" w:eastAsia="zh-CN"/>
        </w:rPr>
        <w:t xml:space="preserve"> A  </w:t>
      </w:r>
      <w:r>
        <w:rPr>
          <w:rFonts w:hint="eastAsia"/>
          <w:sz w:val="24"/>
          <w:szCs w:val="24"/>
          <w:lang w:eastAsia="zh-CN"/>
        </w:rPr>
        <w:t>）。</w:t>
      </w:r>
    </w:p>
    <w:p>
      <w:pPr>
        <w:spacing w:line="460" w:lineRule="exact"/>
        <w:ind w:firstLine="240" w:firstLineChars="100"/>
        <w:rPr>
          <w:rFonts w:hint="eastAsia"/>
          <w:sz w:val="24"/>
          <w:szCs w:val="24"/>
          <w:lang w:val="en-US" w:eastAsia="zh-CN"/>
        </w:rPr>
      </w:pPr>
      <w:r>
        <w:rPr>
          <w:rFonts w:hint="eastAsia"/>
          <w:sz w:val="24"/>
          <w:szCs w:val="24"/>
          <w:lang w:val="en-US" w:eastAsia="zh-CN"/>
        </w:rPr>
        <w:t xml:space="preserve">A.固定利率债券和浮动利率债券     B.信用债券和担保债券     </w:t>
      </w:r>
    </w:p>
    <w:p>
      <w:pPr>
        <w:spacing w:line="460" w:lineRule="exact"/>
        <w:ind w:firstLine="240" w:firstLineChars="100"/>
        <w:rPr>
          <w:rFonts w:hint="eastAsia"/>
          <w:sz w:val="24"/>
          <w:szCs w:val="24"/>
          <w:lang w:val="en-US" w:eastAsia="zh-CN"/>
        </w:rPr>
      </w:pPr>
      <w:r>
        <w:rPr>
          <w:rFonts w:hint="eastAsia"/>
          <w:sz w:val="24"/>
          <w:szCs w:val="24"/>
          <w:lang w:val="en-US" w:eastAsia="zh-CN"/>
        </w:rPr>
        <w:t>C.短期、中期和长期债券           D.贴现债券和附息债券</w:t>
      </w:r>
    </w:p>
    <w:p>
      <w:pPr>
        <w:spacing w:line="460" w:lineRule="exact"/>
        <w:ind w:left="280" w:hanging="240" w:hangingChars="100"/>
        <w:rPr>
          <w:rFonts w:hint="eastAsia"/>
          <w:sz w:val="24"/>
          <w:szCs w:val="24"/>
        </w:rPr>
      </w:pPr>
      <w:r>
        <w:rPr>
          <w:rFonts w:hint="eastAsia"/>
          <w:sz w:val="24"/>
          <w:szCs w:val="24"/>
          <w:lang w:val="en-US" w:eastAsia="zh-CN"/>
        </w:rPr>
        <w:t>6</w:t>
      </w:r>
      <w:r>
        <w:rPr>
          <w:rFonts w:hint="eastAsia"/>
          <w:sz w:val="24"/>
          <w:szCs w:val="24"/>
        </w:rPr>
        <w:t>. 以下关于证券经纪商的说法，不正确的是</w:t>
      </w:r>
      <w:r>
        <w:rPr>
          <w:rFonts w:hint="eastAsia"/>
          <w:sz w:val="24"/>
          <w:szCs w:val="24"/>
          <w:lang w:eastAsia="zh-CN"/>
        </w:rPr>
        <w:t>（</w:t>
      </w:r>
      <w:r>
        <w:rPr>
          <w:rFonts w:hint="eastAsia"/>
          <w:sz w:val="24"/>
          <w:szCs w:val="24"/>
          <w:lang w:val="en-US" w:eastAsia="zh-CN"/>
        </w:rPr>
        <w:t xml:space="preserve">  A  </w:t>
      </w:r>
      <w:r>
        <w:rPr>
          <w:rFonts w:hint="eastAsia"/>
          <w:sz w:val="24"/>
          <w:szCs w:val="24"/>
          <w:lang w:eastAsia="zh-CN"/>
        </w:rPr>
        <w:t>）。</w:t>
      </w:r>
    </w:p>
    <w:p>
      <w:pPr>
        <w:spacing w:line="460" w:lineRule="exact"/>
        <w:ind w:left="218" w:leftChars="0" w:hanging="218" w:hangingChars="91"/>
        <w:rPr>
          <w:rFonts w:hint="eastAsia"/>
          <w:sz w:val="24"/>
          <w:szCs w:val="24"/>
          <w:lang w:val="en-US" w:eastAsia="zh-CN"/>
        </w:rPr>
      </w:pPr>
      <w:r>
        <w:rPr>
          <w:rFonts w:hint="eastAsia"/>
          <w:sz w:val="24"/>
          <w:szCs w:val="24"/>
          <w:lang w:val="en-US" w:eastAsia="zh-CN"/>
        </w:rPr>
        <w:t xml:space="preserve">  A. 承担交易中的价格风险       B.代客买卖证券并以此收取佣金的中间人</w:t>
      </w:r>
    </w:p>
    <w:p>
      <w:pPr>
        <w:spacing w:line="460" w:lineRule="exact"/>
        <w:ind w:left="218" w:leftChars="0" w:hanging="218" w:hangingChars="91"/>
        <w:rPr>
          <w:rFonts w:hint="default"/>
          <w:sz w:val="24"/>
          <w:szCs w:val="24"/>
          <w:lang w:val="en-US" w:eastAsia="zh-CN"/>
        </w:rPr>
      </w:pPr>
      <w:r>
        <w:rPr>
          <w:rFonts w:hint="eastAsia"/>
          <w:sz w:val="24"/>
          <w:szCs w:val="24"/>
          <w:lang w:val="en-US" w:eastAsia="zh-CN"/>
        </w:rPr>
        <w:t xml:space="preserve">  C. 与客户是委托代理关系       D. 必须遵照客户发出的委托指令进行证券买卖</w:t>
      </w:r>
    </w:p>
    <w:p>
      <w:pPr>
        <w:spacing w:line="460" w:lineRule="exact"/>
        <w:ind w:left="280" w:hanging="240" w:hangingChars="100"/>
        <w:rPr>
          <w:rFonts w:hint="eastAsia"/>
          <w:sz w:val="24"/>
          <w:szCs w:val="24"/>
        </w:rPr>
      </w:pPr>
      <w:r>
        <w:rPr>
          <w:rFonts w:hint="eastAsia"/>
          <w:sz w:val="24"/>
          <w:szCs w:val="24"/>
          <w:lang w:val="en-US" w:eastAsia="zh-CN"/>
        </w:rPr>
        <w:t>7</w:t>
      </w:r>
      <w:r>
        <w:rPr>
          <w:rFonts w:hint="eastAsia"/>
          <w:sz w:val="24"/>
          <w:szCs w:val="24"/>
        </w:rPr>
        <w:t>.  IPO的含义是</w:t>
      </w:r>
      <w:r>
        <w:rPr>
          <w:rFonts w:hint="eastAsia"/>
          <w:sz w:val="24"/>
          <w:szCs w:val="24"/>
          <w:lang w:eastAsia="zh-CN"/>
        </w:rPr>
        <w:t>（</w:t>
      </w:r>
      <w:r>
        <w:rPr>
          <w:rFonts w:hint="eastAsia"/>
          <w:sz w:val="24"/>
          <w:szCs w:val="24"/>
          <w:lang w:val="en-US" w:eastAsia="zh-CN"/>
        </w:rPr>
        <w:t xml:space="preserve"> B   </w:t>
      </w:r>
      <w:r>
        <w:rPr>
          <w:rFonts w:hint="eastAsia"/>
          <w:sz w:val="24"/>
          <w:szCs w:val="24"/>
          <w:lang w:eastAsia="zh-CN"/>
        </w:rPr>
        <w:t>）。</w:t>
      </w:r>
    </w:p>
    <w:p>
      <w:pPr>
        <w:spacing w:line="460" w:lineRule="exact"/>
        <w:ind w:left="280" w:hanging="240" w:hangingChars="100"/>
        <w:rPr>
          <w:rFonts w:hint="default"/>
          <w:sz w:val="24"/>
          <w:szCs w:val="24"/>
          <w:lang w:val="en-US" w:eastAsia="zh-CN"/>
        </w:rPr>
      </w:pPr>
      <w:r>
        <w:rPr>
          <w:rFonts w:hint="eastAsia"/>
          <w:sz w:val="24"/>
          <w:szCs w:val="24"/>
          <w:lang w:val="en-US" w:eastAsia="zh-CN"/>
        </w:rPr>
        <w:t xml:space="preserve">   A.首次证券发行    B.首次公开发行     C.证券公开交易   D.证券上市交易</w:t>
      </w:r>
    </w:p>
    <w:p>
      <w:pPr>
        <w:spacing w:line="460" w:lineRule="exact"/>
        <w:ind w:left="280" w:hanging="240" w:hangingChars="100"/>
        <w:rPr>
          <w:rFonts w:hint="eastAsia"/>
          <w:sz w:val="24"/>
          <w:szCs w:val="24"/>
        </w:rPr>
      </w:pPr>
      <w:r>
        <w:rPr>
          <w:rFonts w:hint="eastAsia"/>
          <w:sz w:val="24"/>
          <w:szCs w:val="24"/>
          <w:lang w:val="en-US" w:eastAsia="zh-CN"/>
        </w:rPr>
        <w:t>8</w:t>
      </w:r>
      <w:r>
        <w:rPr>
          <w:rFonts w:hint="eastAsia"/>
          <w:sz w:val="24"/>
          <w:szCs w:val="24"/>
        </w:rPr>
        <w:t>. 下列哪项不属于证券承销的方式</w:t>
      </w:r>
      <w:r>
        <w:rPr>
          <w:rFonts w:hint="eastAsia"/>
          <w:sz w:val="24"/>
          <w:szCs w:val="24"/>
          <w:lang w:eastAsia="zh-CN"/>
        </w:rPr>
        <w:t>（</w:t>
      </w:r>
      <w:r>
        <w:rPr>
          <w:rFonts w:hint="eastAsia"/>
          <w:sz w:val="24"/>
          <w:szCs w:val="24"/>
          <w:lang w:val="en-US" w:eastAsia="zh-CN"/>
        </w:rPr>
        <w:t xml:space="preserve">  B  </w:t>
      </w:r>
      <w:r>
        <w:rPr>
          <w:rFonts w:hint="eastAsia"/>
          <w:sz w:val="24"/>
          <w:szCs w:val="24"/>
          <w:lang w:eastAsia="zh-CN"/>
        </w:rPr>
        <w:t>）。</w:t>
      </w:r>
    </w:p>
    <w:p>
      <w:pPr>
        <w:spacing w:line="460" w:lineRule="exact"/>
        <w:ind w:left="280" w:hanging="240" w:hangingChars="100"/>
        <w:rPr>
          <w:rFonts w:hint="default"/>
          <w:sz w:val="24"/>
          <w:szCs w:val="24"/>
          <w:lang w:val="en-US" w:eastAsia="zh-CN"/>
        </w:rPr>
      </w:pPr>
      <w:r>
        <w:rPr>
          <w:rFonts w:hint="eastAsia"/>
          <w:sz w:val="24"/>
          <w:szCs w:val="24"/>
          <w:lang w:val="en-US" w:eastAsia="zh-CN"/>
        </w:rPr>
        <w:t xml:space="preserve">   A.包销          B.分销           C.代销        D.余额包销</w:t>
      </w:r>
    </w:p>
    <w:p>
      <w:pPr>
        <w:spacing w:line="460" w:lineRule="exact"/>
        <w:ind w:left="280" w:hanging="240" w:hangingChars="100"/>
        <w:rPr>
          <w:rFonts w:hint="eastAsia"/>
          <w:sz w:val="24"/>
          <w:szCs w:val="24"/>
        </w:rPr>
      </w:pPr>
      <w:r>
        <w:rPr>
          <w:rFonts w:hint="eastAsia"/>
          <w:sz w:val="24"/>
          <w:szCs w:val="24"/>
          <w:lang w:val="en-US" w:eastAsia="zh-CN"/>
        </w:rPr>
        <w:t>9</w:t>
      </w:r>
      <w:r>
        <w:rPr>
          <w:rFonts w:hint="eastAsia"/>
          <w:sz w:val="24"/>
          <w:szCs w:val="24"/>
        </w:rPr>
        <w:t>. 母公司将其资产和负债独立出去，成为一家或数家独立公司，新公司的股份按比例分配给母公司的股东，该行为是</w:t>
      </w:r>
      <w:r>
        <w:rPr>
          <w:rFonts w:hint="eastAsia"/>
          <w:sz w:val="24"/>
          <w:szCs w:val="24"/>
          <w:lang w:eastAsia="zh-CN"/>
        </w:rPr>
        <w:t>（</w:t>
      </w:r>
      <w:r>
        <w:rPr>
          <w:rFonts w:hint="eastAsia"/>
          <w:sz w:val="24"/>
          <w:szCs w:val="24"/>
          <w:lang w:val="en-US" w:eastAsia="zh-CN"/>
        </w:rPr>
        <w:t xml:space="preserve"> C   </w:t>
      </w:r>
      <w:r>
        <w:rPr>
          <w:rFonts w:hint="eastAsia"/>
          <w:sz w:val="24"/>
          <w:szCs w:val="24"/>
          <w:lang w:eastAsia="zh-CN"/>
        </w:rPr>
        <w:t>）。</w:t>
      </w:r>
    </w:p>
    <w:p>
      <w:pPr>
        <w:spacing w:line="460" w:lineRule="exact"/>
        <w:ind w:left="280" w:hanging="240" w:hangingChars="100"/>
        <w:rPr>
          <w:rFonts w:hint="default"/>
          <w:sz w:val="24"/>
          <w:szCs w:val="24"/>
          <w:lang w:val="en-US" w:eastAsia="zh-CN"/>
        </w:rPr>
      </w:pPr>
      <w:r>
        <w:rPr>
          <w:rFonts w:hint="eastAsia"/>
          <w:sz w:val="24"/>
          <w:szCs w:val="24"/>
          <w:lang w:val="en-US" w:eastAsia="zh-CN"/>
        </w:rPr>
        <w:t>A.合并          B.拆分           C.分立        D.收购</w:t>
      </w:r>
    </w:p>
    <w:p>
      <w:pPr>
        <w:spacing w:line="460" w:lineRule="exact"/>
        <w:ind w:left="280" w:hanging="240" w:hangingChars="100"/>
        <w:rPr>
          <w:rFonts w:hint="eastAsia"/>
          <w:sz w:val="24"/>
          <w:szCs w:val="24"/>
          <w:lang w:eastAsia="zh-CN"/>
        </w:rPr>
      </w:pPr>
      <w:r>
        <w:rPr>
          <w:rFonts w:hint="eastAsia"/>
          <w:sz w:val="24"/>
          <w:szCs w:val="24"/>
          <w:lang w:val="en-US" w:eastAsia="zh-CN"/>
        </w:rPr>
        <w:t>10</w:t>
      </w:r>
      <w:r>
        <w:rPr>
          <w:rFonts w:hint="eastAsia"/>
          <w:sz w:val="24"/>
          <w:szCs w:val="24"/>
        </w:rPr>
        <w:t>. 私募股权基金的主要投资对象是</w:t>
      </w:r>
      <w:r>
        <w:rPr>
          <w:rFonts w:hint="eastAsia"/>
          <w:sz w:val="24"/>
          <w:szCs w:val="24"/>
          <w:lang w:eastAsia="zh-CN"/>
        </w:rPr>
        <w:t>（</w:t>
      </w:r>
      <w:r>
        <w:rPr>
          <w:rFonts w:hint="eastAsia"/>
          <w:sz w:val="24"/>
          <w:szCs w:val="24"/>
          <w:lang w:val="en-US" w:eastAsia="zh-CN"/>
        </w:rPr>
        <w:t xml:space="preserve">  C  </w:t>
      </w:r>
      <w:r>
        <w:rPr>
          <w:rFonts w:hint="eastAsia"/>
          <w:sz w:val="24"/>
          <w:szCs w:val="24"/>
          <w:lang w:eastAsia="zh-CN"/>
        </w:rPr>
        <w:t>）。</w:t>
      </w:r>
    </w:p>
    <w:p>
      <w:pPr>
        <w:numPr>
          <w:ilvl w:val="0"/>
          <w:numId w:val="0"/>
        </w:numPr>
        <w:rPr>
          <w:rFonts w:hint="eastAsia"/>
          <w:sz w:val="24"/>
          <w:szCs w:val="24"/>
          <w:lang w:val="en-US" w:eastAsia="zh-CN"/>
        </w:rPr>
      </w:pPr>
      <w:r>
        <w:rPr>
          <w:rFonts w:hint="eastAsia"/>
          <w:sz w:val="24"/>
          <w:szCs w:val="24"/>
          <w:lang w:val="en-US" w:eastAsia="zh-CN"/>
        </w:rPr>
        <w:t xml:space="preserve">   A.债券          B.基金           C.非上市公司的股权      D.股票</w:t>
      </w:r>
    </w:p>
    <w:p>
      <w:pPr>
        <w:numPr>
          <w:ilvl w:val="0"/>
          <w:numId w:val="0"/>
        </w:numPr>
        <w:rPr>
          <w:rFonts w:hint="eastAsia"/>
          <w:sz w:val="24"/>
          <w:szCs w:val="24"/>
          <w:lang w:val="en-US" w:eastAsia="zh-CN"/>
        </w:rPr>
      </w:pPr>
    </w:p>
    <w:p>
      <w:pPr>
        <w:numPr>
          <w:ilvl w:val="0"/>
          <w:numId w:val="0"/>
        </w:numPr>
        <w:rPr>
          <w:rFonts w:hint="eastAsia" w:ascii="宋体" w:hAnsi="宋体" w:eastAsia="宋体" w:cs="宋体"/>
          <w:b w:val="0"/>
          <w:bCs w:val="0"/>
          <w:kern w:val="0"/>
          <w:sz w:val="24"/>
          <w:szCs w:val="24"/>
          <w:lang w:val="en-US" w:eastAsia="zh-CN" w:bidi="ar"/>
        </w:rPr>
      </w:pPr>
    </w:p>
    <w:p>
      <w:pPr>
        <w:numPr>
          <w:ilvl w:val="0"/>
          <w:numId w:val="0"/>
        </w:numPr>
        <w:rPr>
          <w:rFonts w:hint="eastAsia" w:ascii="黑体" w:hAnsi="黑体" w:eastAsia="黑体" w:cs="黑体"/>
          <w:b/>
          <w:bCs/>
          <w:kern w:val="0"/>
          <w:sz w:val="32"/>
          <w:szCs w:val="32"/>
          <w:lang w:val="en-US" w:eastAsia="zh-CN" w:bidi="ar"/>
        </w:rPr>
      </w:pPr>
      <w:r>
        <w:rPr>
          <w:rFonts w:hint="eastAsia" w:ascii="黑体" w:hAnsi="黑体" w:eastAsia="黑体" w:cs="黑体"/>
          <w:b/>
          <w:bCs/>
          <w:kern w:val="0"/>
          <w:sz w:val="32"/>
          <w:szCs w:val="32"/>
          <w:lang w:val="en-US" w:eastAsia="zh-CN" w:bidi="ar"/>
        </w:rPr>
        <w:t>判断题综合</w:t>
      </w:r>
    </w:p>
    <w:p>
      <w:pPr>
        <w:numPr>
          <w:ilvl w:val="0"/>
          <w:numId w:val="0"/>
        </w:numPr>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1. 证券自营业务既为筹资者筹集了资本，也为市场增加了新证券和新的投资机会。</w:t>
      </w:r>
    </w:p>
    <w:p>
      <w:pPr>
        <w:numPr>
          <w:ilvl w:val="0"/>
          <w:numId w:val="0"/>
        </w:numPr>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 xml:space="preserve">（  ×  ）                       </w:t>
      </w:r>
    </w:p>
    <w:p>
      <w:pPr>
        <w:numPr>
          <w:ilvl w:val="0"/>
          <w:numId w:val="0"/>
        </w:numPr>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2. 现代证券市场中的两种最基本交易机制是报价驱动机制和指令驱动机制。 （  ✔  ）</w:t>
      </w:r>
    </w:p>
    <w:p>
      <w:pPr>
        <w:numPr>
          <w:ilvl w:val="0"/>
          <w:numId w:val="0"/>
        </w:numPr>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3. 协议收购是指收购公司以书面的形式向目标公司的管理层和股东发出收购该公司股份要约，并按照依法公告的收购要约的规定事项收购目标公司股份的收购方式 。</w:t>
      </w:r>
    </w:p>
    <w:p>
      <w:pPr>
        <w:numPr>
          <w:ilvl w:val="0"/>
          <w:numId w:val="0"/>
        </w:numPr>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  ×  ）</w:t>
      </w:r>
    </w:p>
    <w:p>
      <w:pPr>
        <w:numPr>
          <w:ilvl w:val="0"/>
          <w:numId w:val="0"/>
        </w:numPr>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 xml:space="preserve">4. 与主板市场相比，二板市场上市的标准和条件相对较低，更有利于中小企业上市募集发展所需资金。                                                      </w:t>
      </w:r>
    </w:p>
    <w:p>
      <w:pPr>
        <w:numPr>
          <w:ilvl w:val="0"/>
          <w:numId w:val="0"/>
        </w:numPr>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  ✔  ）</w:t>
      </w:r>
    </w:p>
    <w:p>
      <w:pPr>
        <w:numPr>
          <w:ilvl w:val="0"/>
          <w:numId w:val="1"/>
        </w:numPr>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 xml:space="preserve">信用风险包括交易对手直接违约或交易对手违约可能性发生变化而给投资者带来损失的风险。                                                            </w:t>
      </w:r>
    </w:p>
    <w:p>
      <w:pPr>
        <w:numPr>
          <w:numId w:val="0"/>
        </w:numPr>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  ✔  ）</w:t>
      </w:r>
    </w:p>
    <w:p>
      <w:pPr>
        <w:numPr>
          <w:numId w:val="0"/>
        </w:numPr>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6. 我国目前采用中间型的投资银行监管体制。</w:t>
      </w:r>
    </w:p>
    <w:p>
      <w:pPr>
        <w:numPr>
          <w:ilvl w:val="0"/>
          <w:numId w:val="0"/>
        </w:numPr>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  ✔  ）</w:t>
      </w:r>
    </w:p>
    <w:p>
      <w:pPr>
        <w:numPr>
          <w:numId w:val="0"/>
        </w:numPr>
        <w:ind w:leftChars="0"/>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7. 资产证券化的过程面临诸多风险，除了信用风险、市场风险和流动性风险，还面临提前偿付风险、再投资风险等特殊风险。</w:t>
      </w:r>
    </w:p>
    <w:p>
      <w:pPr>
        <w:numPr>
          <w:ilvl w:val="0"/>
          <w:numId w:val="0"/>
        </w:numPr>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  ✔  ）</w:t>
      </w:r>
    </w:p>
    <w:p>
      <w:pPr>
        <w:numPr>
          <w:numId w:val="0"/>
        </w:numPr>
        <w:ind w:leftChars="0"/>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8. 任何金融工具的选择都应尽可能满足：投资应以与变现、对投资者保护和对风险企业的控制。</w:t>
      </w:r>
    </w:p>
    <w:p>
      <w:pPr>
        <w:numPr>
          <w:ilvl w:val="0"/>
          <w:numId w:val="0"/>
        </w:numPr>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  ✔  ）</w:t>
      </w:r>
    </w:p>
    <w:p>
      <w:pPr>
        <w:numPr>
          <w:numId w:val="0"/>
        </w:numPr>
        <w:ind w:leftChars="0"/>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9. 协议收购是指收购公司以书面的形式向目标公司的管理层和股东发出收购该公司股份要约，并按照依法公告的收购要约的规定事项收购目标公司股份的收购方式。</w:t>
      </w:r>
    </w:p>
    <w:p>
      <w:pPr>
        <w:numPr>
          <w:ilvl w:val="0"/>
          <w:numId w:val="0"/>
        </w:numPr>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  ×  ）</w:t>
      </w:r>
    </w:p>
    <w:p>
      <w:pPr>
        <w:numPr>
          <w:numId w:val="0"/>
        </w:numPr>
        <w:ind w:leftChars="0"/>
        <w:rPr>
          <w:rFonts w:hint="eastAsia" w:ascii="宋体" w:hAnsi="宋体" w:eastAsia="宋体" w:cs="宋体"/>
          <w:b w:val="0"/>
          <w:bCs w:val="0"/>
          <w:kern w:val="0"/>
          <w:sz w:val="24"/>
          <w:szCs w:val="24"/>
          <w:lang w:val="en-US" w:eastAsia="zh-CN" w:bidi="ar"/>
        </w:rPr>
      </w:pPr>
      <w:r>
        <w:rPr>
          <w:rFonts w:hint="eastAsia" w:ascii="宋体" w:hAnsi="宋体" w:eastAsia="宋体" w:cs="宋体"/>
          <w:b w:val="0"/>
          <w:bCs w:val="0"/>
          <w:kern w:val="0"/>
          <w:sz w:val="24"/>
          <w:szCs w:val="24"/>
          <w:lang w:val="en-US" w:eastAsia="zh-CN" w:bidi="ar"/>
        </w:rPr>
        <w:t>10. 做市商为市场提供了即时交易的机会，增进了市场的流动性，同时长期维持着证券价格的平稳。</w:t>
      </w:r>
    </w:p>
    <w:p>
      <w:pPr>
        <w:numPr>
          <w:ilvl w:val="0"/>
          <w:numId w:val="0"/>
        </w:numPr>
        <w:rPr>
          <w:rFonts w:hint="eastAsia" w:ascii="宋体" w:hAnsi="宋体" w:eastAsia="宋体" w:cs="宋体"/>
          <w:b/>
          <w:bCs/>
          <w:kern w:val="0"/>
          <w:sz w:val="24"/>
          <w:szCs w:val="24"/>
          <w:lang w:val="en-US" w:eastAsia="zh-CN" w:bidi="ar"/>
        </w:rPr>
      </w:pPr>
      <w:r>
        <w:rPr>
          <w:rFonts w:hint="eastAsia" w:ascii="宋体" w:hAnsi="宋体" w:eastAsia="宋体" w:cs="宋体"/>
          <w:b w:val="0"/>
          <w:bCs w:val="0"/>
          <w:kern w:val="0"/>
          <w:sz w:val="24"/>
          <w:szCs w:val="24"/>
          <w:lang w:val="en-US" w:eastAsia="zh-CN" w:bidi="ar"/>
        </w:rPr>
        <w:t>（  ×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icrosoft YaHei UI">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E4C6BB"/>
    <w:multiLevelType w:val="singleLevel"/>
    <w:tmpl w:val="89E4C6BB"/>
    <w:lvl w:ilvl="0" w:tentative="0">
      <w:start w:val="5"/>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693BA8"/>
    <w:rsid w:val="0EBE164C"/>
    <w:rsid w:val="10D4506B"/>
    <w:rsid w:val="12932FF4"/>
    <w:rsid w:val="1A3A0CA1"/>
    <w:rsid w:val="1F9D081F"/>
    <w:rsid w:val="209B11F5"/>
    <w:rsid w:val="26113FA4"/>
    <w:rsid w:val="26545C13"/>
    <w:rsid w:val="36E8559C"/>
    <w:rsid w:val="59063E55"/>
    <w:rsid w:val="5ECE4A55"/>
    <w:rsid w:val="61AB18DA"/>
    <w:rsid w:val="61AF43C9"/>
    <w:rsid w:val="6D130C56"/>
    <w:rsid w:val="77AE6B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99"/>
    <w:pPr>
      <w:widowControl/>
      <w:spacing w:before="100" w:beforeAutospacing="1" w:after="100" w:afterAutospacing="1"/>
      <w:jc w:val="left"/>
      <w:outlineLvl w:val="1"/>
    </w:pPr>
    <w:rPr>
      <w:rFonts w:ascii="宋体" w:hAnsi="宋体" w:cs="宋体"/>
      <w:b/>
      <w:bCs/>
      <w:kern w:val="0"/>
      <w:sz w:val="36"/>
      <w:szCs w:val="36"/>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Office_11.1.0.9826_F1E327BC-269C-435d-A152-05C5408002CA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pc</dc:creator>
  <cp:lastModifiedBy>pc</cp:lastModifiedBy>
  <dcterms:modified xsi:type="dcterms:W3CDTF">2020-08-30T12:52:24Z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2052-11.1.0.9826</vt:lpwstr>
  </property>
</Properties>
</file>