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4FD4">
      <w:pPr>
        <w:spacing w:line="360" w:lineRule="auto"/>
        <w:jc w:val="left"/>
        <w:outlineLvl w:val="0"/>
        <w:rPr>
          <w:rFonts w:hint="eastAsia" w:ascii="宋体" w:hAnsi="宋体"/>
          <w:b/>
          <w:szCs w:val="21"/>
        </w:rPr>
      </w:pPr>
      <w:r>
        <w:rPr>
          <w:rFonts w:hint="eastAsia"/>
          <w:b/>
          <w:spacing w:val="-6"/>
          <w:kern w:val="13"/>
          <w:sz w:val="32"/>
          <w:szCs w:val="32"/>
        </w:rPr>
        <w:t>[10414] 计算机辅助设计(AutoCAD)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（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实践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57FE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自学用书：中文版AutoCAD2022基础教程，马飞 马斌编著，北京大学出版社，2023年3月第1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版</w:t>
      </w:r>
    </w:p>
    <w:p w14:paraId="5BB6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一、 课程性质与设置目的要求</w:t>
      </w:r>
    </w:p>
    <w:p w14:paraId="08851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《计算机辅助设计(AutoCAD)》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（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实践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）</w:t>
      </w:r>
      <w:r>
        <w:rPr>
          <w:rFonts w:hint="eastAsia" w:ascii="宋体" w:hAnsi="宋体"/>
          <w:spacing w:val="-6"/>
          <w:kern w:val="13"/>
          <w:sz w:val="28"/>
          <w:szCs w:val="28"/>
        </w:rPr>
        <w:t>是安徽省高等教育自学考试艺术类专业的实践性课程，属于专业技能课。通过软件高智能化、直观生动的交互界面和高速强大的图形处理功能，实现专业从构思到设计到图纸生成的数字化，为后续专业设计、毕业设计等实践环节提供必要的技术支撑，是培养学生数字化设计能力与规范制图素养的关键课程。</w:t>
      </w:r>
    </w:p>
    <w:p w14:paraId="73F9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设置本课程的目的是：使学生系统掌握AutoCAD软件的核心操作技能，能够熟练运用软件进行二维图形绘制、图纸输出。强化学生对设计制图规范的理解与应用，培养其精准表达设计意图、规范绘制专业图纸的能力。提升学生的数字化设计思维，使其能将AutoCAD技术与专业设计需求相结合，为从事设计相关工作或继续深造奠定坚实基础。</w:t>
      </w:r>
    </w:p>
    <w:p w14:paraId="37E9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学习本课程的要求是：培养严谨细致的工作态度，严格遵守行业制图规范与标准。树立创新设计意识，能在熟练掌握软件技能的基础上，探索数字化设计的新方法与新思路。养成团队协作精神，能在小组项目中配合完成复杂设计图纸的绘制与优化工作。</w:t>
      </w:r>
    </w:p>
    <w:p w14:paraId="0A83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二、考核内容及目标</w:t>
      </w:r>
    </w:p>
    <w:p w14:paraId="4DDDE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本教材内容共有12章。内容包括：第1章AutoCAD 2022快速入门；第2章AutoCAD 2022的基础操作；第3章创建常用二维图形；第4章编辑二维图形；第5章图层、图块和设计中心；第6章图案填充与对象特性；第7章尺寸标注与查询；第8章文本、表格的创建与编辑；第9章创建常用三维图形；第10章编辑常用三维图形；第11章 动画、灯光、材质与渲染；第12章 商业案例实训。其中9-11章为选学模块（不考核），通过学习前面1~8章的内容，可以掌握AutoCAD2022软件相关功能模块的操作应用，通过最后一章案例实训的学习，可以提升学生使用AutoCAD辅助设计的综合实战水平。</w:t>
      </w:r>
    </w:p>
    <w:p w14:paraId="561A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一、学习目的和要求</w:t>
      </w:r>
    </w:p>
    <w:p w14:paraId="5247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1.掌握AutoCAD软件的基本界面、操作流程及文件管理规范。</w:t>
      </w:r>
    </w:p>
    <w:p w14:paraId="1C65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2.理解二维绘图、编辑命令的原理及适用场景，熟悉图层、标注、块等核心功能的设置。</w:t>
      </w:r>
    </w:p>
    <w:p w14:paraId="0CF4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3.了解AutoCAD在不同设计领域的应用标准与行业规范。 </w:t>
      </w:r>
    </w:p>
    <w:p w14:paraId="0E4B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4.能够独立完成从绘制基本图形到复杂二维施工图的全流程操作。</w:t>
      </w:r>
    </w:p>
    <w:p w14:paraId="0420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5.具备规范设置图层、标注样式、文字样式的能力，输出符合行业要求的设计图纸。</w:t>
      </w:r>
    </w:p>
    <w:p w14:paraId="624C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6.能够运用AutoCAD解决设计中的实际问题，提升设计方案的落地性。</w:t>
      </w:r>
    </w:p>
    <w:p w14:paraId="2D1C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二、考核知识点</w:t>
      </w:r>
    </w:p>
    <w:p w14:paraId="3A65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1. 掌握AutoCAD的界面布局、命令调用方式及文件管理规范。</w:t>
      </w:r>
    </w:p>
    <w:p w14:paraId="75E6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2. 理解图层、线型、标注样式等制图规范的设置原理与应用方法。</w:t>
      </w:r>
    </w:p>
    <w:p w14:paraId="3474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3. 熟悉二维制图的核心命令（如绘制、修改、标注、块操作等）。</w:t>
      </w:r>
    </w:p>
    <w:p w14:paraId="6A50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4. 了解AutoCAD图纸打印输出的参数设置与格式要求。</w:t>
      </w:r>
    </w:p>
    <w:p w14:paraId="1C58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三、考核目标要求</w:t>
      </w:r>
    </w:p>
    <w:p w14:paraId="0CA1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本课程要求应考者掌握的各种知识点作为考核的内容。  </w:t>
      </w:r>
    </w:p>
    <w:p w14:paraId="3CD5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1. 基础操作能力：能独立完成软件的安装与配置，熟练使用快捷键执行各类绘图命令。</w:t>
      </w:r>
    </w:p>
    <w:p w14:paraId="6E63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2. 图纸绘制能力：能根据设计草图或技术要求，规范绘制二维专业图纸（如平面布置图、立面图、装饰图等），并进行准确的尺寸标注与文字说明。</w:t>
      </w:r>
    </w:p>
    <w:p w14:paraId="0C2A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3. 问题解决能力：能排查软件操作过程中常见的技术问题，优化绘图流程，提高设计效率。</w:t>
      </w:r>
    </w:p>
    <w:p w14:paraId="09A4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三、题型举例</w:t>
      </w:r>
      <w:r>
        <w:rPr>
          <w:rFonts w:hint="eastAsia" w:ascii="宋体" w:hAnsi="宋体"/>
          <w:b/>
          <w:sz w:val="28"/>
          <w:szCs w:val="28"/>
        </w:rPr>
        <w:t>（考试时间为150分钟）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题型仅作参考，实际命题时不受此限）</w:t>
      </w:r>
    </w:p>
    <w:p w14:paraId="147C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给定一个装饰平面图（或立面图、家具图、装饰画等），让考生当堂上机完成图形绘制。</w:t>
      </w:r>
    </w:p>
    <w:p w14:paraId="7F1D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例如：</w:t>
      </w:r>
    </w:p>
    <w:p w14:paraId="20F7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905375" cy="41236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要求：</w:t>
      </w:r>
    </w:p>
    <w:p w14:paraId="53B4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（一）在规定时间内，根据题目要求进行图形绘制。</w:t>
      </w:r>
    </w:p>
    <w:p w14:paraId="65461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（二）进行必要的图层（线型、颜色等）设置和必须的图块创建等。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E3D04"/>
    <w:rsid w:val="00361FE0"/>
    <w:rsid w:val="00416915"/>
    <w:rsid w:val="006F094F"/>
    <w:rsid w:val="00BF71B7"/>
    <w:rsid w:val="07C27AF6"/>
    <w:rsid w:val="15EE2B8B"/>
    <w:rsid w:val="257E3D04"/>
    <w:rsid w:val="26FA34C8"/>
    <w:rsid w:val="290A2881"/>
    <w:rsid w:val="2E750BE6"/>
    <w:rsid w:val="30C20D20"/>
    <w:rsid w:val="47004886"/>
    <w:rsid w:val="474B7B12"/>
    <w:rsid w:val="4B0574A3"/>
    <w:rsid w:val="505E2BFC"/>
    <w:rsid w:val="58092301"/>
    <w:rsid w:val="5A5074AE"/>
    <w:rsid w:val="5AE8436A"/>
    <w:rsid w:val="5D372616"/>
    <w:rsid w:val="5D60744A"/>
    <w:rsid w:val="606D0945"/>
    <w:rsid w:val="6A5016AC"/>
    <w:rsid w:val="74942BFE"/>
    <w:rsid w:val="772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1327</Words>
  <Characters>1462</Characters>
  <Lines>43</Lines>
  <Paragraphs>69</Paragraphs>
  <TotalTime>10</TotalTime>
  <ScaleCrop>false</ScaleCrop>
  <LinksUpToDate>false</LinksUpToDate>
  <CharactersWithSpaces>1486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2025-12-30T02:45:00Z</dcterms:created>
  <dc:creator>梅飞色舞1387977039</dc:creator>
  <cp:lastModifiedBy>周中华</cp:lastModifiedBy>
  <dcterms:modified xsi:type="dcterms:W3CDTF">2026-04-02T02:09:09Z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DA0558F0C0E54EDA9C9EAEA9ED04FD18_13</vt:lpwstr>
  </property>
  <property fmtid="{D5CDD505-2E9C-101B-9397-08002B2CF9AE}" pid="4" name="KSOTemplateDocerSaveRecord">
    <vt:lpwstr>eyJoZGlkIjoiMmZmNjk5ODBhZDhmNjc3ODZmMDY5NGQ0Y2RhMDE3NTUiLCJ1c2VySWQiOiI5NTQ4ODA4MDAifQ==</vt:lpwstr>
  </property>
</Properties>
</file>